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">
  <w:body>
    <w:p>
      <w:pPr>
        <w:spacing w:lineRule="auto" w:line="259"/>
        <w:rPr>
          <w:sz w:val="32"/>
          <w:szCs w:val="32"/>
          <w:rFonts w:ascii="仿宋" w:eastAsia="仿宋" w:hAnsi="仿宋" w:cs="仿宋"/>
        </w:rPr>
      </w:pPr>
      <w:r>
        <w:rPr>
          <w:sz w:val="32"/>
          <w:szCs w:val="32"/>
          <w:rFonts w:ascii="仿宋" w:eastAsia="仿宋" w:hAnsi="仿宋" w:cs="仿宋"/>
        </w:rPr>
        <w:t>附件3</w:t>
      </w:r>
    </w:p>
    <w:p>
      <w:pPr>
        <w:spacing w:lineRule="auto" w:line="242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44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44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44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44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44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44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362" w:before="166" w:after="0"/>
        <w:ind w:left="0" w:right="1297" w:firstLine="912"/>
        <w:rPr>
          <w:spacing w:val="11"/>
          <w:b w:val="1"/>
          <w:sz w:val="44"/>
          <w:szCs w:val="44"/>
          <w:rFonts w:ascii="仿宋_GB2312" w:eastAsia="仿宋_GB2312" w:hAnsi="仿宋_GB2312" w:cs="仿宋_GB2312"/>
        </w:rPr>
      </w:pPr>
      <w:r>
        <w:rPr>
          <w:spacing w:val="8"/>
          <w:b w:val="1"/>
          <w:sz w:val="44"/>
          <w:szCs w:val="44"/>
          <w:rFonts w:ascii="仿宋_GB2312" w:eastAsia="仿宋_GB2312" w:hAnsi="仿宋_GB2312" w:cs="仿宋_GB2312"/>
        </w:rPr>
        <w:t>丽水市医</w:t>
      </w:r>
      <w:r>
        <w:rPr>
          <w:spacing w:val="9"/>
          <w:b w:val="1"/>
          <w:sz w:val="44"/>
          <w:szCs w:val="44"/>
          <w:rFonts w:ascii="仿宋_GB2312" w:eastAsia="仿宋_GB2312" w:hAnsi="仿宋_GB2312" w:cs="仿宋_GB2312"/>
        </w:rPr>
        <w:t>疗</w:t>
      </w:r>
      <w:r>
        <w:rPr>
          <w:spacing w:val="8"/>
          <w:b w:val="1"/>
          <w:sz w:val="44"/>
          <w:szCs w:val="44"/>
          <w:rFonts w:ascii="仿宋_GB2312" w:eastAsia="仿宋_GB2312" w:hAnsi="仿宋_GB2312" w:cs="仿宋_GB2312"/>
        </w:rPr>
        <w:t>保障</w:t>
      </w:r>
      <w:r>
        <w:rPr>
          <w:spacing w:val="11"/>
          <w:b w:val="1"/>
          <w:sz w:val="44"/>
          <w:szCs w:val="44"/>
          <w:rFonts w:ascii="仿宋_GB2312" w:eastAsia="仿宋_GB2312" w:hAnsi="仿宋_GB2312" w:cs="仿宋_GB2312"/>
        </w:rPr>
        <w:t>定点零售药店</w:t>
      </w:r>
    </w:p>
    <w:p>
      <w:pPr>
        <w:spacing w:lineRule="auto" w:line="362" w:before="166" w:after="0"/>
        <w:ind w:left="0" w:right="1297" w:firstLine="3236"/>
        <w:rPr>
          <w:spacing w:val="9"/>
          <w:b w:val="1"/>
          <w:sz w:val="44"/>
          <w:szCs w:val="44"/>
          <w:rFonts w:ascii="仿宋_GB2312" w:eastAsia="仿宋_GB2312" w:hAnsi="仿宋_GB2312" w:cs="仿宋_GB2312"/>
        </w:rPr>
      </w:pPr>
      <w:r>
        <w:rPr>
          <w:spacing w:val="11"/>
          <w:b w:val="1"/>
          <w:sz w:val="44"/>
          <w:szCs w:val="44"/>
          <w:rFonts w:ascii="仿宋_GB2312" w:eastAsia="仿宋_GB2312" w:hAnsi="仿宋_GB2312" w:cs="仿宋_GB2312"/>
        </w:rPr>
        <w:t>申请</w:t>
      </w:r>
      <w:r>
        <w:rPr>
          <w:spacing w:val="9"/>
          <w:b w:val="1"/>
          <w:sz w:val="44"/>
          <w:szCs w:val="44"/>
          <w:rFonts w:ascii="仿宋_GB2312" w:eastAsia="仿宋_GB2312" w:hAnsi="仿宋_GB2312" w:cs="仿宋_GB2312"/>
        </w:rPr>
        <w:t>表</w:t>
      </w:r>
    </w:p>
    <w:p>
      <w:pPr>
        <w:spacing w:lineRule="auto" w:line="256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56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56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56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56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56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56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56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56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16" w:before="104"/>
        <w:ind w:firstLine="1550"/>
        <w:rPr>
          <w:sz w:val="44"/>
          <w:szCs w:val="44"/>
          <w:u w:val="single"/>
          <w:rFonts w:ascii="仿宋_GB2312" w:eastAsia="仿宋_GB2312" w:hAnsi="仿宋_GB2312" w:cs="仿宋_GB2312"/>
        </w:rPr>
      </w:pPr>
      <w:r>
        <w:rPr>
          <w:spacing w:val="-5"/>
          <w:sz w:val="32"/>
          <w:szCs w:val="32"/>
          <w:rFonts w:ascii="仿宋_GB2312" w:eastAsia="仿宋_GB2312" w:hAnsi="仿宋_GB2312" w:cs="仿宋_GB2312"/>
        </w:rPr>
        <w:t>申请单位</w:t>
      </w:r>
      <w:r>
        <w:rPr>
          <w:sz w:val="44"/>
          <w:szCs w:val="44"/>
          <w:u w:val="single"/>
          <w:rFonts w:ascii="仿宋_GB2312" w:eastAsia="仿宋_GB2312" w:hAnsi="仿宋_GB2312" w:cs="仿宋_GB2312"/>
        </w:rPr>
        <w:t xml:space="preserve">                   </w:t>
      </w:r>
    </w:p>
    <w:p>
      <w:pPr>
        <w:spacing w:lineRule="auto" w:line="216" w:before="104"/>
        <w:ind w:firstLine="2292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47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16" w:before="104"/>
        <w:ind w:firstLine="1550"/>
        <w:rPr>
          <w:sz w:val="44"/>
          <w:szCs w:val="44"/>
          <w:u w:val="single"/>
          <w:rFonts w:ascii="仿宋_GB2312" w:eastAsia="仿宋_GB2312" w:hAnsi="仿宋_GB2312" w:cs="仿宋_GB2312"/>
        </w:rPr>
      </w:pPr>
      <w:r>
        <w:rPr>
          <w:spacing w:val="-5"/>
          <w:sz w:val="32"/>
          <w:szCs w:val="32"/>
          <w:rFonts w:ascii="仿宋_GB2312" w:eastAsia="仿宋_GB2312" w:hAnsi="仿宋_GB2312" w:cs="仿宋_GB2312"/>
        </w:rPr>
        <w:t>申请时间</w:t>
      </w:r>
      <w:r>
        <w:rPr>
          <w:sz w:val="44"/>
          <w:szCs w:val="44"/>
          <w:u w:val="single"/>
          <w:rFonts w:ascii="仿宋_GB2312" w:eastAsia="仿宋_GB2312" w:hAnsi="仿宋_GB2312" w:cs="仿宋_GB2312"/>
        </w:rPr>
        <w:t xml:space="preserve">                   </w:t>
      </w:r>
    </w:p>
    <w:p>
      <w:pPr>
        <w:spacing w:lineRule="auto" w:line="216" w:before="104"/>
        <w:ind w:firstLine="2292"/>
        <w:rPr>
          <w:color w:val="auto"/>
          <w:sz w:val="32"/>
          <w:szCs w:val="32"/>
          <w:rFonts w:ascii="仿宋_GB2312" w:eastAsia="仿宋_GB2312" w:hAnsi="仿宋_GB2312" w:cs="仿宋_GB2312"/>
        </w:rPr>
      </w:pPr>
    </w:p>
    <w:p>
      <w:pPr>
        <w:spacing w:lineRule="auto" w:line="213" w:before="217"/>
        <w:rPr>
          <w:color w:val="auto"/>
          <w:sz w:val="32"/>
          <w:szCs w:val="32"/>
          <w:rFonts w:ascii="仿宋_GB2312" w:eastAsia="仿宋_GB2312" w:hAnsi="仿宋_GB2312" w:cs="仿宋_GB2312"/>
        </w:rPr>
      </w:pPr>
    </w:p>
    <w:p>
      <w:pPr>
        <w:spacing w:lineRule="auto" w:line="213" w:before="217"/>
        <w:rPr>
          <w:color w:val="auto"/>
          <w:sz w:val="32"/>
          <w:szCs w:val="32"/>
          <w:rFonts w:ascii="仿宋_GB2312" w:eastAsia="仿宋_GB2312" w:hAnsi="仿宋_GB2312" w:cs="仿宋_GB2312"/>
        </w:rPr>
      </w:pPr>
    </w:p>
    <w:p>
      <w:pPr>
        <w:spacing w:lineRule="auto" w:line="213" w:before="217"/>
        <w:rPr>
          <w:color w:val="auto"/>
          <w:sz w:val="32"/>
          <w:szCs w:val="32"/>
          <w:rFonts w:ascii="仿宋_GB2312" w:eastAsia="仿宋_GB2312" w:hAnsi="仿宋_GB2312" w:cs="仿宋_GB2312"/>
        </w:rPr>
      </w:pPr>
    </w:p>
    <w:p>
      <w:pPr>
        <w:spacing w:lineRule="auto" w:line="213" w:before="217"/>
        <w:rPr>
          <w:color w:val="auto"/>
          <w:sz w:val="32"/>
          <w:szCs w:val="32"/>
          <w:rFonts w:ascii="仿宋_GB2312" w:eastAsia="仿宋_GB2312" w:hAnsi="仿宋_GB2312" w:cs="仿宋_GB2312"/>
        </w:rPr>
      </w:pPr>
    </w:p>
    <w:p>
      <w:pPr>
        <w:spacing w:lineRule="auto" w:line="213" w:before="217"/>
        <w:rPr>
          <w:color w:val="auto"/>
          <w:sz w:val="32"/>
          <w:szCs w:val="32"/>
          <w:rFonts w:ascii="仿宋_GB2312" w:eastAsia="仿宋_GB2312" w:hAnsi="仿宋_GB2312" w:cs="仿宋_GB2312"/>
        </w:rPr>
      </w:pPr>
    </w:p>
    <w:p>
      <w:pPr>
        <w:spacing w:lineRule="auto" w:line="240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40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exact" w:line="560"/>
        <w:rPr>
          <w:color w:val="auto"/>
          <w:sz w:val="28"/>
          <w:szCs w:val="28"/>
          <w:rFonts w:ascii="仿宋_GB2312" w:eastAsia="仿宋_GB2312" w:hAnsi="仿宋_GB2312" w:cs="仿宋_GB2312"/>
        </w:rPr>
      </w:pPr>
    </w:p>
    <w:p>
      <w:pPr>
        <w:spacing w:lineRule="auto" w:line="244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182" w:before="189"/>
        <w:ind w:firstLine="1912"/>
        <w:rPr>
          <w:spacing w:val="18"/>
          <w:sz w:val="44"/>
          <w:szCs w:val="44"/>
          <w:rFonts w:ascii="仿宋_GB2312" w:eastAsia="仿宋_GB2312" w:hAnsi="仿宋_GB2312" w:cs="仿宋_GB2312"/>
        </w:rPr>
      </w:pPr>
      <w:r>
        <w:rPr>
          <w:spacing w:val="19"/>
          <w:sz w:val="44"/>
          <w:szCs w:val="44"/>
          <w:rFonts w:ascii="仿宋_GB2312" w:eastAsia="仿宋_GB2312" w:hAnsi="仿宋_GB2312" w:cs="仿宋_GB2312"/>
        </w:rPr>
        <w:t>填</w:t>
      </w:r>
      <w:r>
        <w:rPr>
          <w:spacing w:val="10"/>
          <w:sz w:val="44"/>
          <w:szCs w:val="44"/>
          <w:rFonts w:ascii="仿宋_GB2312" w:eastAsia="仿宋_GB2312" w:hAnsi="仿宋_GB2312" w:cs="仿宋_GB2312"/>
        </w:rPr>
        <w:t xml:space="preserve">   </w:t>
      </w:r>
      <w:r>
        <w:rPr>
          <w:spacing w:val="19"/>
          <w:sz w:val="44"/>
          <w:szCs w:val="44"/>
          <w:rFonts w:ascii="仿宋_GB2312" w:eastAsia="仿宋_GB2312" w:hAnsi="仿宋_GB2312" w:cs="仿宋_GB2312"/>
        </w:rPr>
        <w:t>写</w:t>
      </w:r>
      <w:r>
        <w:rPr>
          <w:spacing w:val="10"/>
          <w:sz w:val="44"/>
          <w:szCs w:val="44"/>
          <w:rFonts w:ascii="仿宋_GB2312" w:eastAsia="仿宋_GB2312" w:hAnsi="仿宋_GB2312" w:cs="仿宋_GB2312"/>
        </w:rPr>
        <w:t xml:space="preserve">   </w:t>
      </w:r>
      <w:r>
        <w:rPr>
          <w:spacing w:val="18"/>
          <w:sz w:val="44"/>
          <w:szCs w:val="44"/>
          <w:rFonts w:ascii="仿宋_GB2312" w:eastAsia="仿宋_GB2312" w:hAnsi="仿宋_GB2312" w:cs="仿宋_GB2312"/>
        </w:rPr>
        <w:t>说</w:t>
      </w:r>
      <w:r>
        <w:rPr>
          <w:spacing w:val="10"/>
          <w:sz w:val="44"/>
          <w:szCs w:val="44"/>
          <w:rFonts w:ascii="仿宋_GB2312" w:eastAsia="仿宋_GB2312" w:hAnsi="仿宋_GB2312" w:cs="仿宋_GB2312"/>
        </w:rPr>
        <w:t xml:space="preserve">   </w:t>
      </w:r>
      <w:r>
        <w:rPr>
          <w:spacing w:val="18"/>
          <w:sz w:val="44"/>
          <w:szCs w:val="44"/>
          <w:rFonts w:ascii="仿宋_GB2312" w:eastAsia="仿宋_GB2312" w:hAnsi="仿宋_GB2312" w:cs="仿宋_GB2312"/>
        </w:rPr>
        <w:t>明</w:t>
      </w:r>
    </w:p>
    <w:p>
      <w:pPr>
        <w:spacing w:lineRule="auto" w:line="324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324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400" w:before="87" w:after="0"/>
        <w:ind w:left="4" w:right="201" w:firstLine="564"/>
        <w:rPr>
          <w:spacing w:val="-3"/>
          <w:sz w:val="27"/>
          <w:szCs w:val="27"/>
          <w:rFonts w:ascii="仿宋_GB2312" w:eastAsia="仿宋_GB2312" w:hAnsi="仿宋_GB2312" w:cs="仿宋_GB2312"/>
        </w:rPr>
      </w:pPr>
      <w:r>
        <w:rPr>
          <w:spacing w:val="1"/>
          <w:sz w:val="27"/>
          <w:szCs w:val="27"/>
          <w:rFonts w:ascii="仿宋_GB2312" w:eastAsia="仿宋_GB2312" w:hAnsi="仿宋_GB2312" w:cs="仿宋_GB2312"/>
        </w:rPr>
        <w:t>一、该表填写内容可打印也可用蓝色或</w:t>
      </w:r>
      <w:r>
        <w:rPr>
          <w:sz w:val="27"/>
          <w:szCs w:val="27"/>
          <w:rFonts w:ascii="仿宋_GB2312" w:eastAsia="仿宋_GB2312" w:hAnsi="仿宋_GB2312" w:cs="仿宋_GB2312"/>
        </w:rPr>
        <w:t>黑色水笔填写</w:t>
      </w:r>
      <w:r>
        <w:rPr>
          <w:spacing w:val="1"/>
          <w:sz w:val="27"/>
          <w:szCs w:val="27"/>
          <w:rFonts w:ascii="仿宋_GB2312" w:eastAsia="仿宋_GB2312" w:hAnsi="仿宋_GB2312" w:cs="仿宋_GB2312"/>
        </w:rPr>
        <w:t>，</w:t>
      </w:r>
      <w:r>
        <w:rPr>
          <w:sz w:val="27"/>
          <w:szCs w:val="27"/>
          <w:rFonts w:ascii="仿宋_GB2312" w:eastAsia="仿宋_GB2312" w:hAnsi="仿宋_GB2312" w:cs="仿宋_GB2312"/>
        </w:rPr>
        <w:t>要求字迹工整</w:t>
      </w:r>
      <w:r>
        <w:rPr>
          <w:sz w:val="27"/>
          <w:szCs w:val="27"/>
          <w:rFonts w:ascii="仿宋_GB2312" w:eastAsia="仿宋_GB2312" w:hAnsi="仿宋_GB2312" w:cs="仿宋_GB2312"/>
        </w:rPr>
        <w:t>清楚</w:t>
      </w:r>
      <w:r>
        <w:rPr>
          <w:spacing w:val="-3"/>
          <w:sz w:val="27"/>
          <w:szCs w:val="27"/>
          <w:rFonts w:ascii="仿宋_GB2312" w:eastAsia="仿宋_GB2312" w:hAnsi="仿宋_GB2312" w:cs="仿宋_GB2312"/>
        </w:rPr>
        <w:t>，</w:t>
      </w:r>
      <w:r>
        <w:rPr>
          <w:sz w:val="27"/>
          <w:szCs w:val="27"/>
          <w:rFonts w:ascii="仿宋_GB2312" w:eastAsia="仿宋_GB2312" w:hAnsi="仿宋_GB2312" w:cs="仿宋_GB2312"/>
        </w:rPr>
        <w:t>内容真实</w:t>
      </w:r>
      <w:r>
        <w:rPr>
          <w:spacing w:val="-3"/>
          <w:sz w:val="27"/>
          <w:szCs w:val="27"/>
          <w:rFonts w:ascii="仿宋_GB2312" w:eastAsia="仿宋_GB2312" w:hAnsi="仿宋_GB2312" w:cs="仿宋_GB2312"/>
        </w:rPr>
        <w:t>。</w:t>
      </w:r>
    </w:p>
    <w:p>
      <w:pPr>
        <w:spacing w:lineRule="auto" w:line="400" w:before="1" w:after="0"/>
        <w:ind w:left="15" w:right="201" w:firstLine="551"/>
        <w:rPr>
          <w:spacing w:val="4"/>
          <w:sz w:val="27"/>
          <w:szCs w:val="27"/>
          <w:rFonts w:ascii="仿宋_GB2312" w:eastAsia="仿宋_GB2312" w:hAnsi="仿宋_GB2312" w:cs="仿宋_GB2312"/>
        </w:rPr>
      </w:pPr>
      <w:r>
        <w:rPr>
          <w:spacing w:val="1"/>
          <w:sz w:val="27"/>
          <w:szCs w:val="27"/>
          <w:rFonts w:ascii="仿宋_GB2312" w:eastAsia="仿宋_GB2312" w:hAnsi="仿宋_GB2312" w:cs="仿宋_GB2312"/>
        </w:rPr>
        <w:t>二、符合医保定点条件并愿意承担医保服务</w:t>
      </w:r>
      <w:r>
        <w:rPr>
          <w:sz w:val="27"/>
          <w:szCs w:val="27"/>
          <w:rFonts w:ascii="仿宋_GB2312" w:eastAsia="仿宋_GB2312" w:hAnsi="仿宋_GB2312" w:cs="仿宋_GB2312"/>
        </w:rPr>
        <w:t>的零售药店</w:t>
      </w:r>
      <w:r>
        <w:rPr>
          <w:spacing w:val="1"/>
          <w:sz w:val="27"/>
          <w:szCs w:val="27"/>
          <w:rFonts w:ascii="仿宋_GB2312" w:eastAsia="仿宋_GB2312" w:hAnsi="仿宋_GB2312" w:cs="仿宋_GB2312"/>
        </w:rPr>
        <w:t>，</w:t>
      </w:r>
      <w:r>
        <w:rPr>
          <w:sz w:val="27"/>
          <w:szCs w:val="27"/>
          <w:rFonts w:ascii="仿宋_GB2312" w:eastAsia="仿宋_GB2312" w:hAnsi="仿宋_GB2312" w:cs="仿宋_GB2312"/>
        </w:rPr>
        <w:t>可在</w:t>
      </w:r>
      <w:r>
        <w:rPr>
          <w:spacing w:val="12"/>
          <w:sz w:val="27"/>
          <w:szCs w:val="27"/>
          <w:rFonts w:ascii="仿宋_GB2312" w:eastAsia="仿宋_GB2312" w:hAnsi="仿宋_GB2312" w:cs="仿宋_GB2312"/>
        </w:rPr>
        <w:t>正式运</w:t>
      </w:r>
      <w:r>
        <w:rPr>
          <w:spacing w:val="12"/>
          <w:sz w:val="27"/>
          <w:szCs w:val="27"/>
          <w:rFonts w:ascii="仿宋_GB2312" w:eastAsia="仿宋_GB2312" w:hAnsi="仿宋_GB2312" w:cs="仿宋_GB2312"/>
        </w:rPr>
        <w:t>营</w:t>
      </w:r>
      <w:r>
        <w:rPr>
          <w:sz w:val="27"/>
          <w:szCs w:val="27"/>
          <w:rFonts w:ascii="仿宋_GB2312" w:eastAsia="仿宋_GB2312" w:hAnsi="仿宋_GB2312" w:cs="仿宋_GB2312"/>
        </w:rPr>
        <w:t xml:space="preserve">满 3 个月后向所在辖区医保经办机构提出申请</w:t>
      </w:r>
      <w:r>
        <w:rPr>
          <w:spacing w:val="1"/>
          <w:sz w:val="27"/>
          <w:szCs w:val="27"/>
          <w:rFonts w:ascii="仿宋_GB2312" w:eastAsia="仿宋_GB2312" w:hAnsi="仿宋_GB2312" w:cs="仿宋_GB2312"/>
        </w:rPr>
        <w:t>，填写《</w:t>
      </w:r>
      <w:r>
        <w:rPr>
          <w:sz w:val="27"/>
          <w:szCs w:val="27"/>
          <w:rFonts w:ascii="仿宋_GB2312" w:eastAsia="仿宋_GB2312" w:hAnsi="仿宋_GB2312" w:cs="仿宋_GB2312"/>
        </w:rPr>
        <w:t>医疗保障定</w:t>
      </w:r>
      <w:r>
        <w:rPr>
          <w:spacing w:val="4"/>
          <w:sz w:val="27"/>
          <w:szCs w:val="27"/>
          <w:rFonts w:ascii="仿宋_GB2312" w:eastAsia="仿宋_GB2312" w:hAnsi="仿宋_GB2312" w:cs="仿宋_GB2312"/>
        </w:rPr>
        <w:t>点</w:t>
      </w:r>
      <w:r>
        <w:rPr>
          <w:spacing w:val="4"/>
          <w:sz w:val="27"/>
          <w:szCs w:val="27"/>
          <w:rFonts w:ascii="仿宋_GB2312" w:eastAsia="仿宋_GB2312" w:hAnsi="仿宋_GB2312" w:cs="仿宋_GB2312"/>
        </w:rPr>
        <w:t>零售药店申请表</w:t>
      </w:r>
      <w:r>
        <w:rPr>
          <w:spacing w:val="3"/>
          <w:sz w:val="27"/>
          <w:szCs w:val="27"/>
          <w:rFonts w:ascii="仿宋_GB2312" w:eastAsia="仿宋_GB2312" w:hAnsi="仿宋_GB2312" w:cs="仿宋_GB2312"/>
        </w:rPr>
        <w:t>》</w:t>
      </w:r>
      <w:r>
        <w:rPr>
          <w:spacing w:val="4"/>
          <w:sz w:val="27"/>
          <w:szCs w:val="27"/>
          <w:rFonts w:ascii="仿宋_GB2312" w:eastAsia="仿宋_GB2312" w:hAnsi="仿宋_GB2312" w:cs="仿宋_GB2312"/>
        </w:rPr>
        <w:t>，</w:t>
      </w:r>
      <w:r>
        <w:rPr>
          <w:spacing w:val="3"/>
          <w:sz w:val="27"/>
          <w:szCs w:val="27"/>
          <w:rFonts w:ascii="仿宋_GB2312" w:eastAsia="仿宋_GB2312" w:hAnsi="仿宋_GB2312" w:cs="仿宋_GB2312"/>
        </w:rPr>
        <w:t>并提供以下材料</w:t>
      </w:r>
      <w:r>
        <w:rPr>
          <w:spacing w:val="4"/>
          <w:sz w:val="27"/>
          <w:szCs w:val="27"/>
          <w:rFonts w:ascii="仿宋_GB2312" w:eastAsia="仿宋_GB2312" w:hAnsi="仿宋_GB2312" w:cs="仿宋_GB2312"/>
        </w:rPr>
        <w:t>：</w:t>
      </w:r>
    </w:p>
    <w:p>
      <w:pPr>
        <w:spacing w:lineRule="auto" w:line="220" w:before="266"/>
        <w:ind w:firstLine="690"/>
        <w:rPr>
          <w:spacing w:val="5"/>
          <w:sz w:val="27"/>
          <w:szCs w:val="27"/>
          <w:rFonts w:ascii="仿宋_GB2312" w:eastAsia="仿宋_GB2312" w:hAnsi="仿宋_GB2312" w:cs="仿宋_GB2312"/>
        </w:rPr>
      </w:pPr>
      <w:r>
        <w:rPr>
          <w:spacing w:val="3"/>
          <w:sz w:val="27"/>
          <w:szCs w:val="27"/>
          <w:rFonts w:ascii="仿宋_GB2312" w:eastAsia="仿宋_GB2312" w:hAnsi="仿宋_GB2312" w:cs="仿宋_GB2312"/>
        </w:rPr>
        <w:t>1</w:t>
      </w:r>
      <w:r>
        <w:rPr>
          <w:spacing w:val="6"/>
          <w:sz w:val="27"/>
          <w:szCs w:val="27"/>
          <w:rFonts w:ascii="仿宋_GB2312" w:eastAsia="仿宋_GB2312" w:hAnsi="仿宋_GB2312" w:cs="仿宋_GB2312"/>
        </w:rPr>
        <w:t>．</w:t>
      </w:r>
      <w:r>
        <w:rPr>
          <w:spacing w:val="5"/>
          <w:sz w:val="27"/>
          <w:szCs w:val="27"/>
          <w:rFonts w:ascii="仿宋_GB2312" w:eastAsia="仿宋_GB2312" w:hAnsi="仿宋_GB2312" w:cs="仿宋_GB2312"/>
        </w:rPr>
        <w:t>医疗保障定点零售药店评估表（自评）；</w:t>
      </w:r>
    </w:p>
    <w:p>
      <w:pPr>
        <w:spacing w:lineRule="auto" w:line="220" w:before="266"/>
        <w:ind w:firstLine="690"/>
        <w:rPr>
          <w:spacing w:val="5"/>
          <w:sz w:val="27"/>
          <w:szCs w:val="27"/>
          <w:rFonts w:ascii="仿宋_GB2312" w:eastAsia="仿宋_GB2312" w:hAnsi="仿宋_GB2312" w:cs="仿宋_GB2312"/>
        </w:rPr>
      </w:pPr>
      <w:r>
        <w:rPr>
          <w:spacing w:val="5"/>
          <w:sz w:val="27"/>
          <w:szCs w:val="27"/>
          <w:rFonts w:ascii="仿宋_GB2312" w:eastAsia="仿宋_GB2312" w:hAnsi="仿宋_GB2312" w:cs="仿宋_GB2312"/>
        </w:rPr>
        <w:t>3.药品经营许可证、营业执照和法定代表人、主要负责人或实际控</w:t>
      </w:r>
      <w:r>
        <w:rPr>
          <w:spacing w:val="5"/>
          <w:sz w:val="27"/>
          <w:szCs w:val="27"/>
          <w:rFonts w:ascii="仿宋_GB2312" w:eastAsia="仿宋_GB2312" w:hAnsi="仿宋_GB2312" w:cs="仿宋_GB2312"/>
        </w:rPr>
        <w:t>制人身份证复印件；</w:t>
      </w:r>
    </w:p>
    <w:p>
      <w:pPr>
        <w:spacing w:lineRule="auto" w:line="220" w:before="266"/>
        <w:ind w:firstLine="690"/>
        <w:rPr>
          <w:spacing w:val="5"/>
          <w:sz w:val="27"/>
          <w:szCs w:val="27"/>
          <w:rFonts w:ascii="仿宋_GB2312" w:eastAsia="仿宋_GB2312" w:hAnsi="仿宋_GB2312" w:cs="仿宋_GB2312"/>
        </w:rPr>
      </w:pPr>
      <w:r>
        <w:rPr>
          <w:spacing w:val="5"/>
          <w:sz w:val="27"/>
          <w:szCs w:val="27"/>
          <w:rFonts w:ascii="仿宋_GB2312" w:eastAsia="仿宋_GB2312" w:hAnsi="仿宋_GB2312" w:cs="仿宋_GB2312"/>
        </w:rPr>
        <w:t>4.执业药师资格证书或药学技术人员相关证书及其劳动合同复印件；</w:t>
      </w:r>
    </w:p>
    <w:p>
      <w:pPr>
        <w:spacing w:lineRule="auto" w:line="220" w:before="266"/>
        <w:ind w:firstLine="690"/>
        <w:rPr>
          <w:spacing w:val="5"/>
          <w:sz w:val="27"/>
          <w:szCs w:val="27"/>
          <w:rFonts w:ascii="仿宋_GB2312" w:eastAsia="仿宋_GB2312" w:hAnsi="仿宋_GB2312" w:cs="仿宋_GB2312"/>
        </w:rPr>
      </w:pPr>
      <w:r>
        <w:rPr>
          <w:spacing w:val="5"/>
          <w:sz w:val="27"/>
          <w:szCs w:val="27"/>
          <w:rFonts w:ascii="仿宋_GB2312" w:eastAsia="仿宋_GB2312" w:hAnsi="仿宋_GB2312" w:cs="仿宋_GB2312"/>
        </w:rPr>
        <w:t>5.医保专（兼）职管理人员的劳动合同复印件；</w:t>
      </w:r>
    </w:p>
    <w:p>
      <w:pPr>
        <w:spacing w:lineRule="auto" w:line="220" w:before="266"/>
        <w:ind w:firstLine="690"/>
        <w:rPr>
          <w:spacing w:val="5"/>
          <w:sz w:val="27"/>
          <w:szCs w:val="27"/>
          <w:rFonts w:ascii="仿宋_GB2312" w:eastAsia="仿宋_GB2312" w:hAnsi="仿宋_GB2312" w:cs="仿宋_GB2312"/>
        </w:rPr>
      </w:pPr>
      <w:r>
        <w:rPr>
          <w:spacing w:val="5"/>
          <w:sz w:val="27"/>
          <w:szCs w:val="27"/>
          <w:rFonts w:ascii="仿宋_GB2312" w:eastAsia="仿宋_GB2312" w:hAnsi="仿宋_GB2312" w:cs="仿宋_GB2312"/>
        </w:rPr>
        <w:t>6.与医疗保障政策对应的内部管理制度和财务制度文本；</w:t>
      </w:r>
    </w:p>
    <w:p>
      <w:pPr>
        <w:spacing w:lineRule="auto" w:line="220" w:before="266"/>
        <w:ind w:firstLine="690"/>
        <w:rPr>
          <w:spacing w:val="5"/>
          <w:sz w:val="27"/>
          <w:szCs w:val="27"/>
          <w:rFonts w:ascii="仿宋_GB2312" w:eastAsia="仿宋_GB2312" w:hAnsi="仿宋_GB2312" w:cs="仿宋_GB2312"/>
        </w:rPr>
      </w:pPr>
      <w:r>
        <w:rPr>
          <w:spacing w:val="5"/>
          <w:sz w:val="27"/>
          <w:szCs w:val="27"/>
          <w:rFonts w:ascii="仿宋_GB2312" w:eastAsia="仿宋_GB2312" w:hAnsi="仿宋_GB2312" w:cs="仿宋_GB2312"/>
        </w:rPr>
        <w:t>7.与医保有关的信息系统相关材料，包括系统开发商合作协议，系</w:t>
      </w:r>
      <w:r>
        <w:rPr>
          <w:spacing w:val="5"/>
          <w:sz w:val="27"/>
          <w:szCs w:val="27"/>
          <w:rFonts w:ascii="仿宋_GB2312" w:eastAsia="仿宋_GB2312" w:hAnsi="仿宋_GB2312" w:cs="仿宋_GB2312"/>
        </w:rPr>
        <w:t>统功能介绍材料；</w:t>
      </w:r>
    </w:p>
    <w:p>
      <w:pPr>
        <w:spacing w:lineRule="auto" w:line="220" w:before="266"/>
        <w:ind w:firstLine="690"/>
        <w:rPr>
          <w:spacing w:val="5"/>
          <w:sz w:val="27"/>
          <w:szCs w:val="27"/>
          <w:rFonts w:ascii="仿宋_GB2312" w:eastAsia="仿宋_GB2312" w:hAnsi="仿宋_GB2312" w:cs="仿宋_GB2312"/>
        </w:rPr>
      </w:pPr>
      <w:r>
        <w:rPr>
          <w:spacing w:val="5"/>
          <w:sz w:val="27"/>
          <w:szCs w:val="27"/>
          <w:rFonts w:ascii="仿宋_GB2312" w:eastAsia="仿宋_GB2312" w:hAnsi="仿宋_GB2312" w:cs="仿宋_GB2312"/>
        </w:rPr>
        <w:t>8.纳入定点后使用医疗保障基金的预测性分析报告。</w:t>
      </w:r>
    </w:p>
    <w:p>
      <w:pPr>
        <w:spacing w:lineRule="auto" w:line="244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44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p>
      <w:pPr>
        <w:spacing w:lineRule="auto" w:line="244"/>
        <w:rPr>
          <w:color w:val="auto"/>
          <w:sz w:val="21"/>
          <w:szCs w:val="21"/>
          <w:rFonts w:ascii="仿宋_GB2312" w:eastAsia="仿宋_GB2312" w:hAnsi="仿宋_GB2312" w:cs="仿宋_GB2312"/>
        </w:rPr>
      </w:pPr>
    </w:p>
    <w:tbl>
      <w:tblID w:val="0"/>
      <w:tblPr>
        <w:tblBorders>
          <w:insideH w:val="single" w:sz="2" w:space="0" w:color="000000"/>
          <w:insideV w:val="single" w:sz="2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8520" w:type="dxa"/>
        <w:tblLook w:val="000600" w:firstRow="0" w:lastRow="0" w:firstColumn="0" w:lastColumn="0" w:noHBand="1" w:noVBand="1"/>
        <w:tblLayout w:type="fixed"/>
      </w:tblPr>
      <w:tblGrid>
        <w:gridCol w:w="1545"/>
        <w:gridCol w:w="705"/>
        <w:gridCol w:w="690"/>
        <w:gridCol w:w="240"/>
        <w:gridCol w:w="1110"/>
        <w:gridCol w:w="750"/>
        <w:gridCol w:w="885"/>
        <w:gridCol w:w="855"/>
        <w:gridCol w:w="795"/>
        <w:gridCol w:w="945"/>
      </w:tblGrid>
      <w:tr>
        <w:trPr>
          <w:trHeight w:hRule="atleast" w:val="729"/>
        </w:trPr>
        <w:tc>
          <w:tcPr>
            <w:tcW w:type="dxa" w:w="225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16" w:before="78"/>
              <w:ind w:firstLine="449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零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售药店名称</w:t>
            </w:r>
          </w:p>
        </w:tc>
        <w:tc>
          <w:tcPr>
            <w:tcW w:type="dxa" w:w="204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16" w:before="78"/>
              <w:ind w:firstLine="468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法定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代表人姓名</w:t>
            </w:r>
          </w:p>
        </w:tc>
        <w:tc>
          <w:tcPr>
            <w:tcW w:type="dxa" w:w="174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16"/>
        </w:trPr>
        <w:tc>
          <w:tcPr>
            <w:tcW w:type="dxa" w:w="225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before="149"/>
              <w:ind w:firstLine="578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法定代表人</w:t>
            </w:r>
          </w:p>
          <w:p>
            <w:pPr>
              <w:spacing w:lineRule="auto" w:line="216"/>
              <w:ind w:firstLine="575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身份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证号码</w:t>
            </w:r>
          </w:p>
        </w:tc>
        <w:tc>
          <w:tcPr>
            <w:tcW w:type="dxa" w:w="204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before="149"/>
              <w:ind w:firstLine="708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法定代表人</w:t>
            </w:r>
          </w:p>
          <w:p>
            <w:pPr>
              <w:spacing w:lineRule="auto" w:line="216"/>
              <w:ind w:firstLine="820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联系电话</w:t>
            </w:r>
          </w:p>
        </w:tc>
        <w:tc>
          <w:tcPr>
            <w:tcW w:type="dxa" w:w="174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889"/>
        </w:trPr>
        <w:tc>
          <w:tcPr>
            <w:tcW w:type="dxa" w:w="225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66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16" w:before="78"/>
              <w:ind w:firstLine="696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经营方式</w:t>
            </w:r>
          </w:p>
        </w:tc>
        <w:tc>
          <w:tcPr>
            <w:tcW w:type="dxa" w:w="6270"/>
            <w:tcMar>
              <w:left w:w="108" w:type="dxa"/>
              <w:right w:w="108" w:type="dxa"/>
            </w:tcMar>
            <w:vAlign w:val="top"/>
            <w:gridSpan w:val="8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35"/>
              <w:ind w:firstLine="299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□</w:t>
            </w:r>
            <w:r>
              <w:rPr>
                <w:spacing w:val="-26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连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锁企业直营门店</w:t>
            </w:r>
          </w:p>
          <w:p>
            <w:pPr>
              <w:spacing w:lineRule="auto" w:line="216" w:before="29"/>
              <w:ind w:firstLine="299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□</w:t>
            </w:r>
            <w:r>
              <w:rPr>
                <w:spacing w:val="-25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加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盟店</w:t>
            </w:r>
          </w:p>
          <w:p>
            <w:pPr>
              <w:spacing w:lineRule="auto" w:line="213" w:before="28"/>
              <w:ind w:firstLine="299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□</w:t>
            </w:r>
            <w:r>
              <w:rPr>
                <w:spacing w:val="-23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单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体店</w:t>
            </w:r>
          </w:p>
        </w:tc>
      </w:tr>
      <w:tr>
        <w:trPr>
          <w:trHeight w:hRule="atleast" w:val="716"/>
        </w:trPr>
        <w:tc>
          <w:tcPr>
            <w:tcW w:type="dxa" w:w="225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306"/>
              <w:ind w:firstLine="706"/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总店名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称</w:t>
            </w:r>
          </w:p>
        </w:tc>
        <w:tc>
          <w:tcPr>
            <w:tcW w:type="dxa" w:w="6270"/>
            <w:tcMar>
              <w:left w:w="108" w:type="dxa"/>
              <w:right w:w="108" w:type="dxa"/>
            </w:tcMar>
            <w:vAlign w:val="top"/>
            <w:gridSpan w:val="8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17"/>
        </w:trPr>
        <w:tc>
          <w:tcPr>
            <w:tcW w:type="dxa" w:w="225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307"/>
              <w:ind w:firstLine="697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开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业时间</w:t>
            </w:r>
          </w:p>
        </w:tc>
        <w:tc>
          <w:tcPr>
            <w:tcW w:type="dxa" w:w="204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306"/>
              <w:ind w:firstLine="830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邮政编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码</w:t>
            </w:r>
          </w:p>
        </w:tc>
        <w:tc>
          <w:tcPr>
            <w:tcW w:type="dxa" w:w="174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16"/>
        </w:trPr>
        <w:tc>
          <w:tcPr>
            <w:tcW w:type="dxa" w:w="225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306"/>
              <w:ind w:firstLine="696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单位地址</w:t>
            </w:r>
          </w:p>
        </w:tc>
        <w:tc>
          <w:tcPr>
            <w:tcW w:type="dxa" w:w="6270"/>
            <w:tcMar>
              <w:left w:w="108" w:type="dxa"/>
              <w:right w:w="108" w:type="dxa"/>
            </w:tcMar>
            <w:vAlign w:val="top"/>
            <w:gridSpan w:val="8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983"/>
        </w:trPr>
        <w:tc>
          <w:tcPr>
            <w:tcW w:type="dxa" w:w="225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52" w:before="151" w:after="0"/>
              <w:ind w:left="381" w:right="387" w:firstLine="82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药店用房性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质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（自有/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租赁）</w:t>
            </w:r>
          </w:p>
        </w:tc>
        <w:tc>
          <w:tcPr>
            <w:tcW w:type="dxa" w:w="204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52" w:before="152" w:after="0"/>
              <w:ind w:left="582" w:right="327" w:hanging="229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药店用房租赁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合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剩余有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效期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限</w:t>
            </w:r>
          </w:p>
        </w:tc>
        <w:tc>
          <w:tcPr>
            <w:tcW w:type="dxa" w:w="174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983"/>
        </w:trPr>
        <w:tc>
          <w:tcPr>
            <w:tcW w:type="dxa" w:w="2250"/>
            <w:tcMar>
              <w:left w:w="108" w:type="dxa"/>
              <w:right w:w="108" w:type="dxa"/>
            </w:tcMar>
            <w:vAlign w:val="top"/>
            <w:gridSpan w:val="2"/>
            <w:vMerge w:val="restart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49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9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37" w:before="78"/>
              <w:ind w:firstLine="706"/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营业场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所</w:t>
            </w:r>
          </w:p>
          <w:p>
            <w:pPr>
              <w:spacing w:lineRule="auto" w:line="216"/>
              <w:ind w:firstLine="688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建筑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面积</w:t>
            </w:r>
          </w:p>
        </w:tc>
        <w:tc>
          <w:tcPr>
            <w:tcW w:type="dxa" w:w="2040"/>
            <w:tcMar>
              <w:left w:w="108" w:type="dxa"/>
              <w:right w:w="108" w:type="dxa"/>
            </w:tcMar>
            <w:vAlign w:val="top"/>
            <w:gridSpan w:val="3"/>
            <w:vMerge w:val="restart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52" w:before="152" w:after="0"/>
              <w:ind w:left="582" w:right="357" w:hanging="210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500</w:t>
            </w: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米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内有无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其他 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定点零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售药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店</w:t>
            </w:r>
          </w:p>
        </w:tc>
        <w:tc>
          <w:tcPr>
            <w:tcW w:type="dxa" w:w="174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983"/>
        </w:trPr>
        <w:tc>
          <w:tcPr>
            <w:tcW w:type="dxa" w:w="2250"/>
            <w:vAlign w:val="top"/>
            <w:gridSpan w:val="2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2040"/>
            <w:vAlign w:val="top"/>
            <w:gridSpan w:val="3"/>
            <w:vMerge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52" w:before="154" w:after="0"/>
              <w:ind w:left="582" w:right="297" w:hanging="254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1000</w:t>
            </w:r>
            <w:r>
              <w:rPr>
                <w:spacing w:val="-19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米内有无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其他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定点零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售药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店</w:t>
            </w:r>
          </w:p>
        </w:tc>
        <w:tc>
          <w:tcPr>
            <w:tcW w:type="dxa" w:w="174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16"/>
        </w:trPr>
        <w:tc>
          <w:tcPr>
            <w:tcW w:type="dxa" w:w="225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308"/>
              <w:ind w:firstLine="576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单位经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办人</w:t>
            </w:r>
          </w:p>
        </w:tc>
        <w:tc>
          <w:tcPr>
            <w:tcW w:type="dxa" w:w="204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308"/>
              <w:ind w:firstLine="820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联系电话</w:t>
            </w:r>
          </w:p>
        </w:tc>
        <w:tc>
          <w:tcPr>
            <w:tcW w:type="dxa" w:w="174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17"/>
        </w:trPr>
        <w:tc>
          <w:tcPr>
            <w:tcW w:type="dxa" w:w="2250"/>
            <w:tcMar>
              <w:left w:w="108" w:type="dxa"/>
              <w:right w:w="108" w:type="dxa"/>
            </w:tcMar>
            <w:vAlign w:val="top"/>
            <w:gridSpan w:val="2"/>
            <w:vMerge w:val="restart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328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328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16" w:before="78"/>
              <w:ind w:firstLine="223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药品经营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许可证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号</w:t>
            </w:r>
          </w:p>
        </w:tc>
        <w:tc>
          <w:tcPr>
            <w:tcW w:type="dxa" w:w="2040"/>
            <w:tcMar>
              <w:left w:w="108" w:type="dxa"/>
              <w:right w:w="108" w:type="dxa"/>
            </w:tcMar>
            <w:vAlign w:val="top"/>
            <w:gridSpan w:val="3"/>
            <w:vMerge w:val="restart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309"/>
              <w:ind w:firstLine="465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许可证取得时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间</w:t>
            </w:r>
          </w:p>
        </w:tc>
        <w:tc>
          <w:tcPr>
            <w:tcW w:type="dxa" w:w="1740"/>
            <w:tcMar>
              <w:left w:w="108" w:type="dxa"/>
              <w:right w:w="108" w:type="dxa"/>
            </w:tcMar>
            <w:vAlign w:val="top"/>
            <w:gridSpan w:val="2"/>
            <w:vMerge w:val="restart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17"/>
        </w:trPr>
        <w:tc>
          <w:tcPr>
            <w:tcW w:type="dxa" w:w="2250"/>
            <w:vAlign w:val="top"/>
            <w:gridSpan w:val="2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2040"/>
            <w:vAlign w:val="top"/>
            <w:gridSpan w:val="3"/>
            <w:vMerge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310"/>
              <w:ind w:firstLine="235"/>
              <w:rPr>
                <w:spacing w:val="-2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变更记录（近三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年</w:t>
            </w:r>
            <w:r>
              <w:rPr>
                <w:spacing w:val="-23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1740"/>
            <w:vAlign w:val="top"/>
            <w:gridSpan w:val="2"/>
            <w:vMerge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/>
        </w:tc>
      </w:tr>
      <w:tr>
        <w:trPr>
          <w:trHeight w:hRule="atleast" w:val="717"/>
        </w:trPr>
        <w:tc>
          <w:tcPr>
            <w:tcW w:type="dxa" w:w="225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309"/>
              <w:ind w:firstLine="221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统一社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会信用代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码</w:t>
            </w:r>
          </w:p>
        </w:tc>
        <w:tc>
          <w:tcPr>
            <w:tcW w:type="dxa" w:w="204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37" w:before="155"/>
              <w:ind w:firstLine="835"/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营业执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照</w:t>
            </w:r>
          </w:p>
          <w:p>
            <w:pPr>
              <w:spacing w:lineRule="auto" w:line="216"/>
              <w:ind w:firstLine="823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取得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时间</w:t>
            </w:r>
          </w:p>
        </w:tc>
        <w:tc>
          <w:tcPr>
            <w:tcW w:type="dxa" w:w="174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987"/>
        </w:trPr>
        <w:tc>
          <w:tcPr>
            <w:tcW w:type="dxa" w:w="225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52" w:before="153" w:after="0"/>
              <w:ind w:left="457" w:right="327" w:hanging="131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是否已安装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医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药 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结算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监控设备</w:t>
            </w:r>
          </w:p>
        </w:tc>
        <w:tc>
          <w:tcPr>
            <w:tcW w:type="dxa" w:w="204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52" w:before="153" w:after="0"/>
              <w:ind w:left="587" w:right="327" w:hanging="251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是否承诺提供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医药 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结算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监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控信息</w:t>
            </w:r>
          </w:p>
        </w:tc>
        <w:tc>
          <w:tcPr>
            <w:tcW w:type="dxa" w:w="174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982"/>
        </w:trPr>
        <w:tc>
          <w:tcPr>
            <w:tcW w:type="dxa" w:w="225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52" w:before="155" w:after="0"/>
              <w:ind w:left="330" w:right="327" w:firstLine="5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经营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药品是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否有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进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销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存台账</w:t>
            </w:r>
          </w:p>
        </w:tc>
        <w:tc>
          <w:tcPr>
            <w:tcW w:type="dxa" w:w="204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174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974"/>
        </w:trPr>
        <w:tc>
          <w:tcPr>
            <w:tcW w:type="dxa" w:w="154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52" w:before="137" w:after="0"/>
              <w:ind w:left="506" w:right="263" w:hanging="238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经营药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种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数</w:t>
            </w:r>
          </w:p>
        </w:tc>
        <w:tc>
          <w:tcPr>
            <w:tcW w:type="dxa" w:w="70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292"/>
              <w:ind w:firstLine="204"/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总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数</w:t>
            </w:r>
          </w:p>
        </w:tc>
        <w:tc>
          <w:tcPr>
            <w:tcW w:type="dxa" w:w="93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111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8" w:before="292"/>
              <w:ind w:firstLine="355"/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西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药</w:t>
            </w:r>
          </w:p>
        </w:tc>
        <w:tc>
          <w:tcPr>
            <w:tcW w:type="dxa" w:w="75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8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293"/>
              <w:ind w:firstLine="133"/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9"/>
                <w:sz w:val="24"/>
                <w:szCs w:val="24"/>
                <w:rFonts w:ascii="仿宋_GB2312" w:eastAsia="仿宋_GB2312" w:hAnsi="仿宋_GB2312" w:cs="仿宋_GB2312"/>
              </w:rPr>
              <w:t>中</w:t>
            </w: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>成</w:t>
            </w: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>药</w:t>
            </w:r>
          </w:p>
        </w:tc>
        <w:tc>
          <w:tcPr>
            <w:tcW w:type="dxa" w:w="85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9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52" w:before="137" w:after="0"/>
              <w:ind w:left="183" w:right="162" w:firstLine="26"/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9"/>
                <w:sz w:val="24"/>
                <w:szCs w:val="24"/>
                <w:rFonts w:ascii="仿宋_GB2312" w:eastAsia="仿宋_GB2312" w:hAnsi="仿宋_GB2312" w:cs="仿宋_GB2312"/>
              </w:rPr>
              <w:t>中</w:t>
            </w:r>
            <w:r>
              <w:rPr>
                <w:spacing w:val="-19"/>
                <w:sz w:val="24"/>
                <w:szCs w:val="24"/>
                <w:rFonts w:ascii="仿宋_GB2312" w:eastAsia="仿宋_GB2312" w:hAnsi="仿宋_GB2312" w:cs="仿宋_GB2312"/>
              </w:rPr>
              <w:t>药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饮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片</w:t>
            </w:r>
          </w:p>
        </w:tc>
        <w:tc>
          <w:tcPr>
            <w:tcW w:type="dxa" w:w="94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962"/>
        </w:trPr>
        <w:tc>
          <w:tcPr>
            <w:tcW w:type="dxa" w:w="154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52" w:before="123" w:after="0"/>
              <w:ind w:left="276" w:right="263" w:hanging="13"/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其中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医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保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药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品种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数</w:t>
            </w:r>
          </w:p>
        </w:tc>
        <w:tc>
          <w:tcPr>
            <w:tcW w:type="dxa" w:w="70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278"/>
              <w:ind w:firstLine="204"/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总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数</w:t>
            </w:r>
          </w:p>
        </w:tc>
        <w:tc>
          <w:tcPr>
            <w:tcW w:type="dxa" w:w="93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111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8" w:before="278"/>
              <w:ind w:firstLine="355"/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西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药</w:t>
            </w:r>
          </w:p>
        </w:tc>
        <w:tc>
          <w:tcPr>
            <w:tcW w:type="dxa" w:w="75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8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279"/>
              <w:ind w:firstLine="133"/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9"/>
                <w:sz w:val="24"/>
                <w:szCs w:val="24"/>
                <w:rFonts w:ascii="仿宋_GB2312" w:eastAsia="仿宋_GB2312" w:hAnsi="仿宋_GB2312" w:cs="仿宋_GB2312"/>
              </w:rPr>
              <w:t>中</w:t>
            </w: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>成</w:t>
            </w: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>药</w:t>
            </w:r>
          </w:p>
        </w:tc>
        <w:tc>
          <w:tcPr>
            <w:tcW w:type="dxa" w:w="85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9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52" w:before="123" w:after="0"/>
              <w:ind w:left="183" w:right="162" w:firstLine="26"/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9"/>
                <w:sz w:val="24"/>
                <w:szCs w:val="24"/>
                <w:rFonts w:ascii="仿宋_GB2312" w:eastAsia="仿宋_GB2312" w:hAnsi="仿宋_GB2312" w:cs="仿宋_GB2312"/>
              </w:rPr>
              <w:t>中</w:t>
            </w:r>
            <w:r>
              <w:rPr>
                <w:spacing w:val="-19"/>
                <w:sz w:val="24"/>
                <w:szCs w:val="24"/>
                <w:rFonts w:ascii="仿宋_GB2312" w:eastAsia="仿宋_GB2312" w:hAnsi="仿宋_GB2312" w:cs="仿宋_GB2312"/>
              </w:rPr>
              <w:t>药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饮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片</w:t>
            </w:r>
          </w:p>
        </w:tc>
        <w:tc>
          <w:tcPr>
            <w:tcW w:type="dxa" w:w="94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85"/>
        </w:trPr>
        <w:tc>
          <w:tcPr>
            <w:tcW w:type="dxa" w:w="154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66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18" w:before="78"/>
              <w:ind w:firstLine="506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备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注</w:t>
            </w:r>
          </w:p>
        </w:tc>
        <w:tc>
          <w:tcPr>
            <w:tcW w:type="dxa" w:w="6975"/>
            <w:tcMar>
              <w:left w:w="108" w:type="dxa"/>
              <w:right w:w="108" w:type="dxa"/>
            </w:tcMar>
            <w:vAlign w:val="top"/>
            <w:gridSpan w:val="9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960"/>
        </w:trPr>
        <w:tc>
          <w:tcPr>
            <w:tcW w:type="dxa" w:w="154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52" w:before="125" w:after="0"/>
              <w:ind w:left="518" w:right="263" w:hanging="250"/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工作人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员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总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数</w:t>
            </w:r>
          </w:p>
        </w:tc>
        <w:tc>
          <w:tcPr>
            <w:tcW w:type="dxa" w:w="139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124"/>
              <w:ind w:firstLine="73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注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册执业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药师</w:t>
            </w:r>
          </w:p>
          <w:p>
            <w:pPr>
              <w:spacing w:lineRule="auto" w:line="216" w:before="28"/>
              <w:ind w:firstLine="178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（中药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师）</w:t>
            </w:r>
          </w:p>
        </w:tc>
        <w:tc>
          <w:tcPr>
            <w:tcW w:type="dxa" w:w="135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52" w:before="124" w:after="0"/>
              <w:ind w:left="102" w:right="105" w:firstLine="382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2"/>
                <w:sz w:val="24"/>
                <w:szCs w:val="24"/>
                <w:rFonts w:ascii="仿宋_GB2312" w:eastAsia="仿宋_GB2312" w:hAnsi="仿宋_GB2312" w:cs="仿宋_GB2312"/>
              </w:rPr>
              <w:t>药</w:t>
            </w:r>
            <w:r>
              <w:rPr>
                <w:spacing w:val="-11"/>
                <w:sz w:val="24"/>
                <w:szCs w:val="24"/>
                <w:rFonts w:ascii="仿宋_GB2312" w:eastAsia="仿宋_GB2312" w:hAnsi="仿宋_GB2312" w:cs="仿宋_GB2312"/>
              </w:rPr>
              <w:t>师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（中药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师）</w:t>
            </w:r>
          </w:p>
        </w:tc>
        <w:tc>
          <w:tcPr>
            <w:tcW w:type="dxa" w:w="163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52" w:before="124" w:after="0"/>
              <w:ind w:left="244" w:right="243" w:firstLine="135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从业药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师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（中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药师）</w:t>
            </w:r>
          </w:p>
        </w:tc>
        <w:tc>
          <w:tcPr>
            <w:tcW w:type="dxa" w:w="85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8" w:before="278"/>
              <w:ind w:firstLine="110"/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营业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员</w:t>
            </w:r>
          </w:p>
        </w:tc>
        <w:tc>
          <w:tcPr>
            <w:tcW w:type="dxa" w:w="174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3" w:before="279"/>
              <w:ind w:firstLine="184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其他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工作人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员</w:t>
            </w:r>
          </w:p>
        </w:tc>
      </w:tr>
      <w:tr>
        <w:trPr>
          <w:trHeight w:hRule="atleast" w:val="669"/>
        </w:trPr>
        <w:tc>
          <w:tcPr>
            <w:tcW w:type="dxa" w:w="154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139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135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163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5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174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669"/>
        </w:trPr>
        <w:tc>
          <w:tcPr>
            <w:tcW w:type="dxa" w:w="294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37" w:before="124"/>
              <w:ind w:firstLine="859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1</w:t>
            </w:r>
            <w:r>
              <w:rPr>
                <w:spacing w:val="-19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年以上稳定</w:t>
            </w:r>
          </w:p>
          <w:p>
            <w:pPr>
              <w:spacing w:lineRule="auto" w:line="213"/>
              <w:ind w:firstLine="816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工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作关系人数</w:t>
            </w:r>
          </w:p>
        </w:tc>
        <w:tc>
          <w:tcPr>
            <w:tcW w:type="dxa" w:w="135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278"/>
              <w:ind w:firstLine="343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参加社会保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险人数</w:t>
            </w:r>
          </w:p>
        </w:tc>
        <w:tc>
          <w:tcPr>
            <w:tcW w:type="dxa" w:w="174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960"/>
        </w:trPr>
        <w:tc>
          <w:tcPr>
            <w:tcW w:type="dxa" w:w="294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37" w:before="124"/>
              <w:ind w:firstLine="816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近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一年内有无</w:t>
            </w:r>
          </w:p>
          <w:p>
            <w:pPr>
              <w:spacing w:lineRule="auto" w:line="213" w:before="1"/>
              <w:ind w:firstLine="810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行政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处罚记录</w:t>
            </w:r>
          </w:p>
        </w:tc>
        <w:tc>
          <w:tcPr>
            <w:tcW w:type="dxa" w:w="135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52" w:before="125" w:after="0"/>
              <w:ind w:left="349" w:right="328" w:firstLine="235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近一年内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有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无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 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重大药品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质量事故</w:t>
            </w:r>
          </w:p>
        </w:tc>
        <w:tc>
          <w:tcPr>
            <w:tcW w:type="dxa" w:w="174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944"/>
        </w:trPr>
        <w:tc>
          <w:tcPr>
            <w:tcW w:type="dxa" w:w="6780"/>
            <w:tcMar>
              <w:left w:w="108" w:type="dxa"/>
              <w:right w:w="108" w:type="dxa"/>
            </w:tcMar>
            <w:vAlign w:val="top"/>
            <w:gridSpan w:val="8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47" w:before="122" w:after="0"/>
              <w:ind w:left="42" w:right="22" w:firstLine="493"/>
              <w:rPr>
                <w:spacing w:val="-60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同一法人主体（投资主体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的相关定点医药机构，</w:t>
            </w:r>
            <w:r>
              <w:rPr>
                <w:spacing w:val="-115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1 年内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有无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因违规被暂停、解除或终止医保协议和正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在接受医保经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办机构调查处理等情况的记录</w:t>
            </w:r>
            <w:r>
              <w:rPr>
                <w:spacing w:val="-60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174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363"/>
        </w:trPr>
        <w:tc>
          <w:tcPr>
            <w:tcW w:type="dxa" w:w="154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47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7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7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9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9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52" w:before="78" w:after="0"/>
              <w:ind w:left="278" w:right="263" w:firstLine="20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2"/>
                <w:sz w:val="24"/>
                <w:szCs w:val="24"/>
                <w:rFonts w:ascii="仿宋_GB2312" w:eastAsia="仿宋_GB2312" w:hAnsi="仿宋_GB2312" w:cs="仿宋_GB2312"/>
              </w:rPr>
              <w:t>申请</w:t>
            </w:r>
            <w:r>
              <w:rPr>
                <w:spacing w:val="-11"/>
                <w:sz w:val="24"/>
                <w:szCs w:val="24"/>
                <w:rFonts w:ascii="仿宋_GB2312" w:eastAsia="仿宋_GB2312" w:hAnsi="仿宋_GB2312" w:cs="仿宋_GB2312"/>
              </w:rPr>
              <w:t>单</w:t>
            </w:r>
            <w:r>
              <w:rPr>
                <w:spacing w:val="-11"/>
                <w:sz w:val="24"/>
                <w:szCs w:val="24"/>
                <w:rFonts w:ascii="仿宋_GB2312" w:eastAsia="仿宋_GB2312" w:hAnsi="仿宋_GB2312" w:cs="仿宋_GB2312"/>
              </w:rPr>
              <w:t>位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意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见</w:t>
            </w:r>
          </w:p>
        </w:tc>
        <w:tc>
          <w:tcPr>
            <w:tcW w:type="dxa" w:w="6975"/>
            <w:tcMar>
              <w:left w:w="108" w:type="dxa"/>
              <w:right w:w="108" w:type="dxa"/>
            </w:tcMar>
            <w:vAlign w:val="top"/>
            <w:gridSpan w:val="9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3" w:before="279"/>
              <w:ind w:firstLine="552"/>
              <w:rPr>
                <w:spacing w:val="-58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自愿承担</w:t>
            </w:r>
            <w:r>
              <w:rPr>
                <w:spacing w:val="-1"/>
                <w:sz w:val="24"/>
                <w:szCs w:val="24"/>
                <w:u w:val="single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u w:val="single"/>
                <w:rFonts w:ascii="仿宋_GB2312" w:eastAsia="仿宋_GB2312" w:hAnsi="仿宋_GB2312" w:cs="仿宋_GB2312"/>
              </w:rPr>
              <w:t xml:space="preserve">     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市医疗保障服务</w:t>
            </w:r>
            <w:r>
              <w:rPr>
                <w:spacing w:val="-58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申请成为医疗保障定点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零售药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店，并承诺</w:t>
            </w:r>
            <w:r>
              <w:rPr>
                <w:spacing w:val="3"/>
                <w:sz w:val="24"/>
                <w:szCs w:val="24"/>
                <w:rFonts w:ascii="仿宋_GB2312" w:eastAsia="仿宋_GB2312" w:hAnsi="仿宋_GB2312" w:cs="仿宋_GB2312"/>
              </w:rPr>
              <w:t>所填写的信息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3"/>
                <w:sz w:val="24"/>
                <w:szCs w:val="24"/>
                <w:rFonts w:ascii="仿宋_GB2312" w:eastAsia="仿宋_GB2312" w:hAnsi="仿宋_GB2312" w:cs="仿宋_GB2312"/>
              </w:rPr>
              <w:t>证明材料真实有效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  <w:r>
              <w:rPr>
                <w:spacing w:val="3"/>
                <w:sz w:val="24"/>
                <w:szCs w:val="24"/>
                <w:rFonts w:ascii="仿宋_GB2312" w:eastAsia="仿宋_GB2312" w:hAnsi="仿宋_GB2312" w:cs="仿宋_GB2312"/>
              </w:rPr>
              <w:t>如与事</w:t>
            </w:r>
            <w:r>
              <w:rPr>
                <w:spacing w:val="3"/>
                <w:sz w:val="24"/>
                <w:szCs w:val="24"/>
                <w:rFonts w:ascii="仿宋_GB2312" w:eastAsia="仿宋_GB2312" w:hAnsi="仿宋_GB2312" w:cs="仿宋_GB2312"/>
              </w:rPr>
              <w:t>实不符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3"/>
                <w:sz w:val="24"/>
                <w:szCs w:val="24"/>
                <w:rFonts w:ascii="仿宋_GB2312" w:eastAsia="仿宋_GB2312" w:hAnsi="仿宋_GB2312" w:cs="仿宋_GB2312"/>
              </w:rPr>
              <w:t>将承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担提供虚假材料所造成的一切后果</w:t>
            </w:r>
            <w:r>
              <w:rPr>
                <w:spacing w:val="-58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  <w:p>
            <w:pPr>
              <w:spacing w:lineRule="auto" w:line="242"/>
              <w:rPr>
                <w:spacing w:val="-59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>自愿按医保部门和医保经办机构要求安装实名制购药验证、实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>时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监控等智能监管系统</w:t>
            </w:r>
            <w:r>
              <w:rPr>
                <w:spacing w:val="-59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  <w:p>
            <w:pPr>
              <w:spacing w:lineRule="auto" w:line="242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2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2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2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16" w:before="79"/>
              <w:ind w:firstLine="4357"/>
              <w:rPr>
                <w:spacing w:val="-7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法定代表人签字</w:t>
            </w:r>
            <w:r>
              <w:rPr>
                <w:spacing w:val="-72"/>
                <w:sz w:val="24"/>
                <w:szCs w:val="24"/>
                <w:rFonts w:ascii="仿宋_GB2312" w:eastAsia="仿宋_GB2312" w:hAnsi="仿宋_GB2312" w:cs="仿宋_GB2312"/>
              </w:rPr>
              <w:t>：</w:t>
            </w:r>
          </w:p>
          <w:p>
            <w:pPr>
              <w:spacing w:lineRule="auto" w:line="252" w:before="118" w:after="0"/>
              <w:ind w:left="0" w:right="188" w:firstLine="4320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单位（盖章</w:t>
            </w:r>
            <w:r>
              <w:rPr>
                <w:spacing w:val="-16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</w:p>
          <w:p>
            <w:pPr>
              <w:spacing w:lineRule="auto" w:line="252" w:before="118" w:after="0"/>
              <w:ind w:left="0" w:right="188" w:firstLine="4535"/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 xml:space="preserve">年  月   日</w:t>
            </w:r>
          </w:p>
        </w:tc>
      </w:tr>
      <w:tr>
        <w:trPr>
          <w:trHeight w:hRule="atleast" w:val="277"/>
        </w:trPr>
        <w:tc>
          <w:tcPr>
            <w:tcW w:type="dxa" w:w="1545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705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690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240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1110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750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885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855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795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945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</w:tr>
    </w:tbl>
    <w:p>
      <w:pPr>
        <w:jc w:val="center"/>
        <w:spacing w:lineRule="auto" w:line="240" w:after="0"/>
        <w:rPr>
          <w:spacing w:val="-24"/>
          <w:sz w:val="44"/>
          <w:szCs w:val="44"/>
        </w:rPr>
        <w:autoSpaceDE w:val="0"/>
        <w:autoSpaceDN w:val="0"/>
      </w:pPr>
      <w:r>
        <w:rPr>
          <w:spacing w:val="-25"/>
          <w:sz w:val="44"/>
          <w:szCs w:val="44"/>
        </w:rPr>
        <w:t>医疗保障定点零售药</w:t>
      </w:r>
      <w:r>
        <w:rPr>
          <w:spacing w:val="-24"/>
          <w:sz w:val="44"/>
          <w:szCs w:val="44"/>
        </w:rPr>
        <w:t>店评估表</w:t>
      </w:r>
    </w:p>
    <w:p>
      <w:pPr>
        <w:spacing w:lineRule="auto" w:line="213" w:before="263"/>
        <w:rPr>
          <w:spacing w:val="-8"/>
          <w:sz w:val="24"/>
          <w:szCs w:val="24"/>
          <w:rFonts w:ascii="仿宋" w:eastAsia="仿宋" w:hAnsi="仿宋" w:cs="仿宋"/>
        </w:rPr>
      </w:pPr>
      <w:r>
        <w:rPr>
          <w:sz w:val="24"/>
          <w:szCs w:val="24"/>
          <w:rFonts w:ascii="仿宋" w:eastAsia="仿宋" w:hAnsi="仿宋" w:cs="仿宋"/>
        </w:rPr>
        <w:t>零售药店名称</w:t>
      </w:r>
      <w:r>
        <w:rPr>
          <w:spacing w:val="-9"/>
          <w:sz w:val="24"/>
          <w:szCs w:val="24"/>
          <w:rFonts w:ascii="仿宋" w:eastAsia="仿宋" w:hAnsi="仿宋" w:cs="仿宋"/>
        </w:rPr>
        <w:t>：</w:t>
      </w:r>
      <w:r>
        <w:rPr>
          <w:spacing w:val="-4"/>
          <w:sz w:val="24"/>
          <w:szCs w:val="24"/>
          <w:rFonts w:ascii="仿宋" w:eastAsia="仿宋" w:hAnsi="仿宋" w:cs="仿宋"/>
        </w:rPr>
        <w:t xml:space="preserve">                                     </w:t>
      </w:r>
      <w:r>
        <w:rPr>
          <w:sz w:val="24"/>
          <w:szCs w:val="24"/>
          <w:rFonts w:ascii="仿宋" w:eastAsia="仿宋" w:hAnsi="仿宋" w:cs="仿宋"/>
        </w:rPr>
        <w:t>地址</w:t>
      </w:r>
      <w:r>
        <w:rPr>
          <w:spacing w:val="-9"/>
          <w:sz w:val="24"/>
          <w:szCs w:val="24"/>
          <w:rFonts w:ascii="仿宋" w:eastAsia="仿宋" w:hAnsi="仿宋" w:cs="仿宋"/>
        </w:rPr>
        <w:t>：</w:t>
      </w:r>
      <w:r>
        <w:rPr>
          <w:spacing w:val="-4"/>
          <w:sz w:val="24"/>
          <w:szCs w:val="24"/>
          <w:rFonts w:ascii="仿宋" w:eastAsia="仿宋" w:hAnsi="仿宋" w:cs="仿宋"/>
        </w:rPr>
        <w:t xml:space="preserve">                               </w:t>
      </w:r>
      <w:r>
        <w:rPr>
          <w:sz w:val="24"/>
          <w:szCs w:val="24"/>
          <w:rFonts w:ascii="仿宋" w:eastAsia="仿宋" w:hAnsi="仿宋" w:cs="仿宋"/>
        </w:rPr>
        <w:t>评估时间</w:t>
      </w:r>
      <w:r>
        <w:rPr>
          <w:spacing w:val="-8"/>
          <w:sz w:val="24"/>
          <w:szCs w:val="24"/>
          <w:rFonts w:ascii="仿宋" w:eastAsia="仿宋" w:hAnsi="仿宋" w:cs="仿宋"/>
        </w:rPr>
        <w:t>：</w:t>
      </w:r>
    </w:p>
    <w:p>
      <w:pPr>
        <w:spacing w:lineRule="exact" w:line="17"/>
        <w:rPr>
          <w:color w:val="auto"/>
          <w:sz w:val="21"/>
          <w:szCs w:val="21"/>
          <w:rFonts w:ascii="Calibri" w:eastAsia="宋体" w:hAnsi="宋体" w:cs="宋体"/>
        </w:rPr>
      </w:pPr>
    </w:p>
    <w:tbl>
      <w:tblID w:val="0"/>
      <w:tblPr>
        <w:tblBorders>
          <w:insideH w:val="single" w:sz="2" w:space="0" w:color="000000"/>
          <w:insideV w:val="single" w:sz="2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13755" w:type="dxa"/>
        <w:tblLook w:val="000600" w:firstRow="0" w:lastRow="0" w:firstColumn="0" w:lastColumn="0" w:noHBand="1" w:noVBand="1"/>
        <w:tblLayout w:type="fixed"/>
      </w:tblPr>
      <w:tblGrid>
        <w:gridCol w:w="709"/>
        <w:gridCol w:w="561"/>
        <w:gridCol w:w="1930"/>
        <w:gridCol w:w="8432"/>
        <w:gridCol w:w="701"/>
        <w:gridCol w:w="711"/>
        <w:gridCol w:w="711"/>
      </w:tblGrid>
      <w:tr>
        <w:trPr>
          <w:trHeight w:hRule="atleast" w:val="659"/>
        </w:trPr>
        <w:tc>
          <w:tcPr>
            <w:tcW w:type="dxa" w:w="709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</w:tcPr>
          <w:p>
            <w:pPr>
              <w:spacing w:lineRule="auto" w:line="172" w:before="65" w:after="0"/>
              <w:ind w:left="121" w:right="115" w:hanging="9"/>
              <w:rPr>
                <w:spacing w:val="-9"/>
                <w:rFonts w:ascii="仿宋_GB2312" w:eastAsia="仿宋_GB2312" w:hAnsi="仿宋_GB2312" w:cs="仿宋_GB2312"/>
              </w:rPr>
            </w:pPr>
            <w:r>
              <w:rPr>
                <w:spacing w:val="-5"/>
                <w:rFonts w:ascii="仿宋_GB2312" w:eastAsia="仿宋_GB2312" w:hAnsi="仿宋_GB2312" w:cs="仿宋_GB2312"/>
              </w:rPr>
              <w:t>指</w:t>
            </w:r>
            <w:r>
              <w:rPr>
                <w:spacing w:val="-4"/>
                <w:rFonts w:ascii="仿宋_GB2312" w:eastAsia="仿宋_GB2312" w:hAnsi="仿宋_GB2312" w:cs="仿宋_GB2312"/>
              </w:rPr>
              <w:t>标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9"/>
                <w:rFonts w:ascii="仿宋_GB2312" w:eastAsia="仿宋_GB2312" w:hAnsi="仿宋_GB2312" w:cs="仿宋_GB2312"/>
              </w:rPr>
              <w:t>类</w:t>
            </w:r>
            <w:r>
              <w:rPr>
                <w:spacing w:val="-9"/>
                <w:rFonts w:ascii="仿宋_GB2312" w:eastAsia="仿宋_GB2312" w:hAnsi="仿宋_GB2312" w:cs="仿宋_GB2312"/>
              </w:rPr>
              <w:t>型</w:t>
            </w:r>
          </w:p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spacing w:lineRule="auto" w:line="175" w:before="165"/>
              <w:ind w:firstLine="63"/>
              <w:rPr>
                <w:spacing w:val="5"/>
                <w:rFonts w:ascii="仿宋_GB2312" w:eastAsia="仿宋_GB2312" w:hAnsi="仿宋_GB2312" w:cs="仿宋_GB2312"/>
              </w:rPr>
            </w:pPr>
            <w:r>
              <w:rPr>
                <w:spacing w:val="5"/>
                <w:rFonts w:ascii="仿宋_GB2312" w:eastAsia="仿宋_GB2312" w:hAnsi="仿宋_GB2312" w:cs="仿宋_GB2312"/>
              </w:rPr>
              <w:t>序</w:t>
            </w:r>
            <w:r>
              <w:rPr>
                <w:spacing w:val="2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5"/>
                <w:rFonts w:ascii="仿宋_GB2312" w:eastAsia="仿宋_GB2312" w:hAnsi="仿宋_GB2312" w:cs="仿宋_GB2312"/>
              </w:rPr>
              <w:t>号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spacing w:lineRule="auto" w:line="184" w:before="224"/>
              <w:ind w:firstLine="125"/>
              <w:rPr>
                <w:spacing w:val="-1"/>
                <w:rFonts w:ascii="仿宋_GB2312" w:eastAsia="仿宋_GB2312" w:hAnsi="仿宋_GB2312" w:cs="仿宋_GB2312"/>
              </w:rPr>
            </w:pPr>
            <w:r>
              <w:rPr>
                <w:spacing w:val="-2"/>
                <w:rFonts w:ascii="仿宋_GB2312" w:eastAsia="仿宋_GB2312" w:hAnsi="仿宋_GB2312" w:cs="仿宋_GB2312"/>
              </w:rPr>
              <w:t>评</w:t>
            </w:r>
            <w:r>
              <w:rPr>
                <w:spacing w:val="-1"/>
                <w:rFonts w:ascii="仿宋_GB2312" w:eastAsia="仿宋_GB2312" w:hAnsi="仿宋_GB2312" w:cs="仿宋_GB2312"/>
              </w:rPr>
              <w:t>估项目及分值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spacing w:lineRule="auto" w:line="184" w:before="224"/>
              <w:ind w:firstLine="3382"/>
              <w:rPr>
                <w:spacing w:val="10"/>
                <w:rFonts w:ascii="仿宋_GB2312" w:eastAsia="仿宋_GB2312" w:hAnsi="仿宋_GB2312" w:cs="仿宋_GB2312"/>
              </w:rPr>
            </w:pPr>
            <w:r>
              <w:rPr>
                <w:spacing w:val="10"/>
                <w:rFonts w:ascii="仿宋_GB2312" w:eastAsia="仿宋_GB2312" w:hAnsi="仿宋_GB2312" w:cs="仿宋_GB2312"/>
              </w:rPr>
              <w:t>评</w:t>
            </w:r>
            <w:r>
              <w:rPr>
                <w:spacing w:val="5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rFonts w:ascii="仿宋_GB2312" w:eastAsia="仿宋_GB2312" w:hAnsi="仿宋_GB2312" w:cs="仿宋_GB2312"/>
              </w:rPr>
              <w:t>分</w:t>
            </w:r>
            <w:r>
              <w:rPr>
                <w:spacing w:val="5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rFonts w:ascii="仿宋_GB2312" w:eastAsia="仿宋_GB2312" w:hAnsi="仿宋_GB2312" w:cs="仿宋_GB2312"/>
              </w:rPr>
              <w:t>标</w:t>
            </w:r>
            <w:r>
              <w:rPr>
                <w:spacing w:val="4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rFonts w:ascii="仿宋_GB2312" w:eastAsia="仿宋_GB2312" w:hAnsi="仿宋_GB2312" w:cs="仿宋_GB2312"/>
              </w:rPr>
              <w:t>准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spacing w:lineRule="auto" w:line="172" w:before="65" w:after="0"/>
              <w:ind w:left="123" w:right="101" w:firstLine="30"/>
              <w:rPr>
                <w:spacing w:val="-5"/>
                <w:rFonts w:ascii="仿宋_GB2312" w:eastAsia="仿宋_GB2312" w:hAnsi="仿宋_GB2312" w:cs="仿宋_GB2312"/>
              </w:rPr>
            </w:pPr>
            <w:r>
              <w:rPr>
                <w:spacing w:val="-20"/>
                <w:rFonts w:ascii="仿宋_GB2312" w:eastAsia="仿宋_GB2312" w:hAnsi="仿宋_GB2312" w:cs="仿宋_GB2312"/>
              </w:rPr>
              <w:t>自</w:t>
            </w:r>
            <w:r>
              <w:rPr>
                <w:spacing w:val="-20"/>
                <w:rFonts w:ascii="仿宋_GB2312" w:eastAsia="仿宋_GB2312" w:hAnsi="仿宋_GB2312" w:cs="仿宋_GB2312"/>
              </w:rPr>
              <w:t>评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5"/>
                <w:rFonts w:ascii="仿宋_GB2312" w:eastAsia="仿宋_GB2312" w:hAnsi="仿宋_GB2312" w:cs="仿宋_GB2312"/>
              </w:rPr>
              <w:t>情</w:t>
            </w:r>
            <w:r>
              <w:rPr>
                <w:spacing w:val="-5"/>
                <w:rFonts w:ascii="仿宋_GB2312" w:eastAsia="仿宋_GB2312" w:hAnsi="仿宋_GB2312" w:cs="仿宋_GB2312"/>
              </w:rPr>
              <w:t>况</w:t>
            </w: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spacing w:lineRule="auto" w:line="172" w:before="65" w:after="0"/>
              <w:ind w:left="123" w:right="105" w:firstLine="0"/>
              <w:rPr>
                <w:spacing w:val="-5"/>
                <w:rFonts w:ascii="仿宋_GB2312" w:eastAsia="仿宋_GB2312" w:hAnsi="仿宋_GB2312" w:cs="仿宋_GB2312"/>
              </w:rPr>
            </w:pPr>
            <w:r>
              <w:rPr>
                <w:spacing w:val="-5"/>
                <w:rFonts w:ascii="仿宋_GB2312" w:eastAsia="仿宋_GB2312" w:hAnsi="仿宋_GB2312" w:cs="仿宋_GB2312"/>
              </w:rPr>
              <w:t>评</w:t>
            </w:r>
            <w:r>
              <w:rPr>
                <w:spacing w:val="-4"/>
                <w:rFonts w:ascii="仿宋_GB2312" w:eastAsia="仿宋_GB2312" w:hAnsi="仿宋_GB2312" w:cs="仿宋_GB2312"/>
              </w:rPr>
              <w:t>估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5"/>
                <w:rFonts w:ascii="仿宋_GB2312" w:eastAsia="仿宋_GB2312" w:hAnsi="仿宋_GB2312" w:cs="仿宋_GB2312"/>
              </w:rPr>
              <w:t>情</w:t>
            </w:r>
            <w:r>
              <w:rPr>
                <w:spacing w:val="-5"/>
                <w:rFonts w:ascii="仿宋_GB2312" w:eastAsia="仿宋_GB2312" w:hAnsi="仿宋_GB2312" w:cs="仿宋_GB2312"/>
              </w:rPr>
              <w:t>况</w:t>
            </w: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spacing w:lineRule="auto" w:line="172" w:before="65" w:after="0"/>
              <w:ind w:left="123" w:right="105" w:firstLine="0"/>
              <w:rPr>
                <w:spacing w:val="-5"/>
                <w:rFonts w:ascii="仿宋_GB2312" w:eastAsia="仿宋_GB2312" w:hAnsi="仿宋_GB2312" w:cs="仿宋_GB2312"/>
              </w:rPr>
            </w:pPr>
            <w:r>
              <w:rPr>
                <w:spacing w:val="-5"/>
                <w:rFonts w:ascii="仿宋_GB2312" w:eastAsia="仿宋_GB2312" w:hAnsi="仿宋_GB2312" w:cs="仿宋_GB2312"/>
              </w:rPr>
              <w:t>备</w:t>
            </w:r>
            <w:r>
              <w:rPr>
                <w:spacing w:val="-5"/>
                <w:rFonts w:ascii="仿宋_GB2312" w:eastAsia="仿宋_GB2312" w:hAnsi="仿宋_GB2312" w:cs="仿宋_GB2312"/>
              </w:rPr>
              <w:t>注</w:t>
            </w:r>
          </w:p>
        </w:tc>
      </w:tr>
      <w:tr>
        <w:trPr>
          <w:trHeight w:hRule="atleast" w:val="458"/>
        </w:trPr>
        <w:tc>
          <w:tcPr>
            <w:tcW w:type="dxa" w:w="709"/>
            <w:tcMar>
              <w:left w:w="108" w:type="dxa"/>
              <w:right w:w="108" w:type="dxa"/>
            </w:tcMar>
            <w:vAlign w:val="top"/>
            <w:vMerge w:val="restart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49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9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9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9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9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9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9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9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9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9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9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59" w:before="78" w:after="0"/>
              <w:ind w:left="114" w:right="115" w:hanging="6"/>
              <w:rPr>
                <w:spacing w:val="-6"/>
                <w:rFonts w:ascii="仿宋_GB2312" w:eastAsia="仿宋_GB2312" w:hAnsi="仿宋_GB2312" w:cs="仿宋_GB2312"/>
              </w:rPr>
            </w:pPr>
            <w:r>
              <w:rPr>
                <w:spacing w:val="-3"/>
                <w:rFonts w:ascii="仿宋_GB2312" w:eastAsia="仿宋_GB2312" w:hAnsi="仿宋_GB2312" w:cs="仿宋_GB2312"/>
              </w:rPr>
              <w:t>基</w:t>
            </w:r>
            <w:r>
              <w:rPr>
                <w:spacing w:val="-2"/>
                <w:rFonts w:ascii="仿宋_GB2312" w:eastAsia="仿宋_GB2312" w:hAnsi="仿宋_GB2312" w:cs="仿宋_GB2312"/>
              </w:rPr>
              <w:t>础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6"/>
                <w:rFonts w:ascii="仿宋_GB2312" w:eastAsia="仿宋_GB2312" w:hAnsi="仿宋_GB2312" w:cs="仿宋_GB2312"/>
              </w:rPr>
              <w:t>指</w:t>
            </w:r>
            <w:r>
              <w:rPr>
                <w:spacing w:val="-6"/>
                <w:rFonts w:ascii="仿宋_GB2312" w:eastAsia="仿宋_GB2312" w:hAnsi="仿宋_GB2312" w:cs="仿宋_GB2312"/>
              </w:rPr>
              <w:t>标</w:t>
            </w:r>
          </w:p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4" w:before="161"/>
              <w:ind w:firstLine="239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1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118"/>
              <w:ind w:firstLine="63"/>
              <w:rPr>
                <w:spacing w:val="-3"/>
                <w:rFonts w:ascii="仿宋_GB2312" w:eastAsia="仿宋_GB2312" w:hAnsi="仿宋_GB2312" w:cs="仿宋_GB2312"/>
              </w:rPr>
            </w:pPr>
            <w:r>
              <w:rPr>
                <w:spacing w:val="-3"/>
                <w:rFonts w:ascii="仿宋_GB2312" w:eastAsia="仿宋_GB2312" w:hAnsi="仿宋_GB2312" w:cs="仿宋_GB2312"/>
              </w:rPr>
              <w:t>经营时间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3" w:before="118"/>
              <w:ind w:firstLine="62"/>
              <w:rPr>
                <w:spacing w:val="-56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在注册地址是否已正式经营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 xml:space="preserve">3 个月以上</w:t>
            </w:r>
            <w:r>
              <w:rPr>
                <w:spacing w:val="-56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“否”即为不合格</w:t>
            </w:r>
            <w:r>
              <w:rPr>
                <w:spacing w:val="-56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965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340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184" w:before="69"/>
              <w:ind w:firstLine="216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2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90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16" w:before="78"/>
              <w:ind w:firstLine="70"/>
              <w:rPr>
                <w:spacing w:val="-4"/>
                <w:rFonts w:ascii="仿宋_GB2312" w:eastAsia="仿宋_GB2312" w:hAnsi="仿宋_GB2312" w:cs="仿宋_GB2312"/>
              </w:rPr>
            </w:pPr>
            <w:r>
              <w:rPr>
                <w:spacing w:val="-5"/>
                <w:rFonts w:ascii="仿宋_GB2312" w:eastAsia="仿宋_GB2312" w:hAnsi="仿宋_GB2312" w:cs="仿宋_GB2312"/>
              </w:rPr>
              <w:t>药</w:t>
            </w:r>
            <w:r>
              <w:rPr>
                <w:spacing w:val="-4"/>
                <w:rFonts w:ascii="仿宋_GB2312" w:eastAsia="仿宋_GB2312" w:hAnsi="仿宋_GB2312" w:cs="仿宋_GB2312"/>
              </w:rPr>
              <w:t>师配备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32" w:before="52" w:after="0"/>
              <w:ind w:left="62" w:right="48" w:firstLine="10"/>
              <w:rPr>
                <w:spacing w:val="-26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药店是否至少有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 xml:space="preserve">1 名取得执业药师资格证书或具有药学、临床药学、中药学专业技术资</w:t>
            </w:r>
            <w:r>
              <w:rPr>
                <w:rFonts w:ascii="仿宋_GB2312" w:eastAsia="仿宋_GB2312" w:hAnsi="仿宋_GB2312" w:cs="仿宋_GB2312"/>
              </w:rPr>
              <w:t>格证书的药师，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且注册地在该零售药店所在地，药师是否已签订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 xml:space="preserve">1 年及以上劳动合同且</w:t>
            </w:r>
            <w:r>
              <w:rPr>
                <w:rFonts w:ascii="仿宋_GB2312" w:eastAsia="仿宋_GB2312" w:hAnsi="仿宋_GB2312" w:cs="仿宋_GB2312"/>
              </w:rPr>
              <w:t>在合同期内</w:t>
            </w:r>
            <w:r>
              <w:rPr>
                <w:spacing w:val="-27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“否”即为不合格</w:t>
            </w:r>
            <w:r>
              <w:rPr>
                <w:spacing w:val="-26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643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4" w:before="254"/>
              <w:ind w:firstLine="220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3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211"/>
              <w:ind w:firstLine="85"/>
              <w:rPr>
                <w:spacing w:val="-7"/>
                <w:rFonts w:ascii="仿宋_GB2312" w:eastAsia="仿宋_GB2312" w:hAnsi="仿宋_GB2312" w:cs="仿宋_GB2312"/>
              </w:rPr>
            </w:pPr>
            <w:r>
              <w:rPr>
                <w:spacing w:val="-8"/>
                <w:rFonts w:ascii="仿宋_GB2312" w:eastAsia="仿宋_GB2312" w:hAnsi="仿宋_GB2312" w:cs="仿宋_GB2312"/>
              </w:rPr>
              <w:t>医</w:t>
            </w:r>
            <w:r>
              <w:rPr>
                <w:spacing w:val="-7"/>
                <w:rFonts w:ascii="仿宋_GB2312" w:eastAsia="仿宋_GB2312" w:hAnsi="仿宋_GB2312" w:cs="仿宋_GB2312"/>
              </w:rPr>
              <w:t>保管理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25" w:before="52" w:after="0"/>
              <w:ind w:left="71" w:right="39" w:hanging="16"/>
              <w:rPr>
                <w:spacing w:val="-121"/>
                <w:rFonts w:ascii="仿宋_GB2312" w:eastAsia="仿宋_GB2312" w:hAnsi="仿宋_GB2312" w:cs="仿宋_GB2312"/>
              </w:rPr>
            </w:pPr>
            <w:r>
              <w:rPr>
                <w:spacing w:val="-3"/>
                <w:rFonts w:ascii="仿宋_GB2312" w:eastAsia="仿宋_GB2312" w:hAnsi="仿宋_GB2312" w:cs="仿宋_GB2312"/>
              </w:rPr>
              <w:t>是否至少有</w:t>
            </w:r>
            <w:r>
              <w:rPr>
                <w:spacing w:val="-98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2"/>
                <w:rFonts w:ascii="仿宋_GB2312" w:eastAsia="仿宋_GB2312" w:hAnsi="仿宋_GB2312" w:cs="仿宋_GB2312"/>
              </w:rPr>
              <w:t>2</w:t>
            </w:r>
            <w:r>
              <w:rPr>
                <w:spacing w:val="-50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3"/>
                <w:rFonts w:ascii="仿宋_GB2312" w:eastAsia="仿宋_GB2312" w:hAnsi="仿宋_GB2312" w:cs="仿宋_GB2312"/>
              </w:rPr>
              <w:t>名熟悉医疗保障法律法规和相关制度规定的专（兼）职医</w:t>
            </w:r>
            <w:r>
              <w:rPr>
                <w:spacing w:val="-2"/>
                <w:rFonts w:ascii="仿宋_GB2312" w:eastAsia="仿宋_GB2312" w:hAnsi="仿宋_GB2312" w:cs="仿宋_GB2312"/>
              </w:rPr>
              <w:t>保管理人员</w:t>
            </w:r>
            <w:r>
              <w:rPr>
                <w:spacing w:val="-1"/>
                <w:rFonts w:ascii="仿宋_GB2312" w:eastAsia="仿宋_GB2312" w:hAnsi="仿宋_GB2312" w:cs="仿宋_GB2312"/>
              </w:rPr>
              <w:t>负责管理</w:t>
            </w:r>
            <w:r>
              <w:rPr>
                <w:spacing w:val="-1"/>
                <w:rFonts w:ascii="仿宋_GB2312" w:eastAsia="仿宋_GB2312" w:hAnsi="仿宋_GB2312" w:cs="仿宋_GB2312"/>
              </w:rPr>
              <w:t>医保费</w:t>
            </w:r>
            <w:r>
              <w:rPr>
                <w:rFonts w:ascii="仿宋_GB2312" w:eastAsia="仿宋_GB2312" w:hAnsi="仿宋_GB2312" w:cs="仿宋_GB2312"/>
              </w:rPr>
              <w:t>用，并签订</w:t>
            </w:r>
            <w:r>
              <w:rPr>
                <w:spacing w:val="-15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1</w:t>
            </w:r>
            <w:r>
              <w:rPr>
                <w:spacing w:val="-8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年及以上劳动合同且在合同期内</w:t>
            </w:r>
            <w:r>
              <w:rPr>
                <w:spacing w:val="-121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“否”即为不合格</w:t>
            </w:r>
            <w:r>
              <w:rPr>
                <w:spacing w:val="-121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645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4" w:before="257"/>
              <w:ind w:firstLine="214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4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8" w:before="213"/>
              <w:ind w:firstLine="70"/>
              <w:rPr>
                <w:spacing w:val="-4"/>
                <w:rFonts w:ascii="仿宋_GB2312" w:eastAsia="仿宋_GB2312" w:hAnsi="仿宋_GB2312" w:cs="仿宋_GB2312"/>
              </w:rPr>
            </w:pPr>
            <w:r>
              <w:rPr>
                <w:spacing w:val="-5"/>
                <w:rFonts w:ascii="仿宋_GB2312" w:eastAsia="仿宋_GB2312" w:hAnsi="仿宋_GB2312" w:cs="仿宋_GB2312"/>
              </w:rPr>
              <w:t>药</w:t>
            </w:r>
            <w:r>
              <w:rPr>
                <w:spacing w:val="-4"/>
                <w:rFonts w:ascii="仿宋_GB2312" w:eastAsia="仿宋_GB2312" w:hAnsi="仿宋_GB2312" w:cs="仿宋_GB2312"/>
              </w:rPr>
              <w:t>品管理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28" w:before="52" w:after="0"/>
              <w:ind w:left="69" w:right="48" w:hanging="14"/>
              <w:rPr>
                <w:spacing w:val="-30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是否已按药品经营质量管理规范要求</w:t>
            </w:r>
            <w:r>
              <w:rPr>
                <w:spacing w:val="-39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开展药品分类分区管理</w:t>
            </w:r>
            <w:r>
              <w:rPr>
                <w:spacing w:val="-39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并对所售药品设立明确的</w:t>
            </w:r>
            <w:r>
              <w:rPr>
                <w:rFonts w:ascii="仿宋_GB2312" w:eastAsia="仿宋_GB2312" w:hAnsi="仿宋_GB2312" w:cs="仿宋_GB2312"/>
              </w:rPr>
              <w:t>医保用药标识</w:t>
            </w:r>
            <w:r>
              <w:rPr>
                <w:spacing w:val="-30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“否”即为不合格</w:t>
            </w:r>
            <w:r>
              <w:rPr>
                <w:spacing w:val="-30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645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2" w:before="260"/>
              <w:ind w:firstLine="222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5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213"/>
              <w:ind w:firstLine="65"/>
              <w:rPr>
                <w:spacing w:val="-3"/>
                <w:rFonts w:ascii="仿宋_GB2312" w:eastAsia="仿宋_GB2312" w:hAnsi="仿宋_GB2312" w:cs="仿宋_GB2312"/>
              </w:rPr>
            </w:pPr>
            <w:r>
              <w:rPr>
                <w:spacing w:val="-4"/>
                <w:rFonts w:ascii="仿宋_GB2312" w:eastAsia="仿宋_GB2312" w:hAnsi="仿宋_GB2312" w:cs="仿宋_GB2312"/>
              </w:rPr>
              <w:t>制</w:t>
            </w:r>
            <w:r>
              <w:rPr>
                <w:spacing w:val="-3"/>
                <w:rFonts w:ascii="仿宋_GB2312" w:eastAsia="仿宋_GB2312" w:hAnsi="仿宋_GB2312" w:cs="仿宋_GB2312"/>
              </w:rPr>
              <w:t>度建设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25" w:before="54" w:after="0"/>
              <w:ind w:left="59" w:right="48" w:hanging="4"/>
              <w:rPr>
                <w:spacing w:val="-17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是否具有符合医保协议管理要求的医保药品管理制度</w:t>
            </w:r>
            <w:r>
              <w:rPr>
                <w:spacing w:val="-39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财务管理制度</w:t>
            </w:r>
            <w:r>
              <w:rPr>
                <w:spacing w:val="-39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医保人员管理制</w:t>
            </w:r>
            <w:r>
              <w:rPr>
                <w:rFonts w:ascii="仿宋_GB2312" w:eastAsia="仿宋_GB2312" w:hAnsi="仿宋_GB2312" w:cs="仿宋_GB2312"/>
              </w:rPr>
              <w:t>度</w:t>
            </w:r>
            <w:r>
              <w:rPr>
                <w:spacing w:val="-17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统计信息管理制度和医保费用结算制度</w:t>
            </w:r>
            <w:r>
              <w:rPr>
                <w:spacing w:val="-17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“否”即为不合格</w:t>
            </w:r>
            <w:r>
              <w:rPr>
                <w:spacing w:val="-17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58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4" w:before="164"/>
              <w:ind w:firstLine="221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6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120"/>
              <w:ind w:firstLine="50"/>
              <w:rPr>
                <w:rFonts w:ascii="仿宋_GB2312" w:eastAsia="仿宋_GB2312" w:hAnsi="仿宋_GB2312" w:cs="仿宋_GB2312"/>
              </w:rPr>
            </w:pPr>
            <w:r>
              <w:rPr>
                <w:spacing w:val="-1"/>
                <w:rFonts w:ascii="仿宋_GB2312" w:eastAsia="仿宋_GB2312" w:hAnsi="仿宋_GB2312" w:cs="仿宋_GB2312"/>
              </w:rPr>
              <w:t>信息</w:t>
            </w:r>
            <w:r>
              <w:rPr>
                <w:rFonts w:ascii="仿宋_GB2312" w:eastAsia="仿宋_GB2312" w:hAnsi="仿宋_GB2312" w:cs="仿宋_GB2312"/>
              </w:rPr>
              <w:t>系统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3" w:before="121"/>
              <w:ind w:firstLine="55"/>
              <w:rPr>
                <w:spacing w:val="-15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是否已确定系统开发商</w:t>
            </w:r>
            <w:r>
              <w:rPr>
                <w:spacing w:val="-16"/>
                <w:rFonts w:ascii="仿宋_GB2312" w:eastAsia="仿宋_GB2312" w:hAnsi="仿宋_GB2312" w:cs="仿宋_GB2312"/>
              </w:rPr>
              <w:t>，</w:t>
            </w:r>
            <w:r>
              <w:rPr>
                <w:rFonts w:ascii="仿宋_GB2312" w:eastAsia="仿宋_GB2312" w:hAnsi="仿宋_GB2312" w:cs="仿宋_GB2312"/>
              </w:rPr>
              <w:t>并签订合作协议</w:t>
            </w:r>
            <w:r>
              <w:rPr>
                <w:spacing w:val="-15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“否”即为不合格</w:t>
            </w:r>
            <w:r>
              <w:rPr>
                <w:spacing w:val="-15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378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2" w:before="261"/>
              <w:ind w:firstLine="219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7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215"/>
              <w:ind w:firstLine="53"/>
              <w:rPr>
                <w:spacing w:val="-1"/>
                <w:rFonts w:ascii="仿宋_GB2312" w:eastAsia="仿宋_GB2312" w:hAnsi="仿宋_GB2312" w:cs="仿宋_GB2312"/>
              </w:rPr>
            </w:pPr>
            <w:r>
              <w:rPr>
                <w:spacing w:val="-1"/>
                <w:rFonts w:ascii="仿宋_GB2312" w:eastAsia="仿宋_GB2312" w:hAnsi="仿宋_GB2312" w:cs="仿宋_GB2312"/>
              </w:rPr>
              <w:t>基础数据库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25" w:before="54" w:after="0"/>
              <w:ind w:left="0" w:right="48" w:firstLine="0"/>
              <w:rPr>
                <w:spacing w:val="-53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是否已设立医保药品等基础数据库</w:t>
            </w:r>
            <w:r>
              <w:rPr>
                <w:spacing w:val="-26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并按规定使用国家统一的医保编码</w:t>
            </w:r>
            <w:r>
              <w:rPr>
                <w:spacing w:val="-25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“否”即为不合</w:t>
            </w:r>
            <w:r>
              <w:rPr>
                <w:rFonts w:ascii="仿宋_GB2312" w:eastAsia="仿宋_GB2312" w:hAnsi="仿宋_GB2312" w:cs="仿宋_GB2312"/>
              </w:rPr>
              <w:t>格</w:t>
            </w:r>
            <w:r>
              <w:rPr>
                <w:spacing w:val="-53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tLeast" w:line="160"/>
              <w:rPr>
                <w:sz w:val="15"/>
                <w:szCs w:val="15"/>
                <w:rFonts w:ascii="仿宋_GB2312" w:eastAsia="仿宋_GB2312" w:hAnsi="仿宋_GB2312" w:cs="仿宋_GB2312"/>
              </w:rPr>
            </w:pP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承诺在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协议签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订准备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期内实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现视同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合格</w:t>
            </w:r>
          </w:p>
        </w:tc>
      </w:tr>
      <w:tr>
        <w:trPr>
          <w:trHeight w:hRule="atleast" w:val="458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4" w:before="164"/>
              <w:ind w:firstLine="225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8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122"/>
              <w:ind w:firstLine="70"/>
              <w:rPr>
                <w:spacing w:val="-3"/>
                <w:rFonts w:ascii="仿宋_GB2312" w:eastAsia="仿宋_GB2312" w:hAnsi="仿宋_GB2312" w:cs="仿宋_GB2312"/>
              </w:rPr>
            </w:pPr>
            <w:r>
              <w:rPr>
                <w:spacing w:val="-4"/>
                <w:rFonts w:ascii="仿宋_GB2312" w:eastAsia="仿宋_GB2312" w:hAnsi="仿宋_GB2312" w:cs="仿宋_GB2312"/>
              </w:rPr>
              <w:t>药</w:t>
            </w:r>
            <w:r>
              <w:rPr>
                <w:spacing w:val="-3"/>
                <w:rFonts w:ascii="仿宋_GB2312" w:eastAsia="仿宋_GB2312" w:hAnsi="仿宋_GB2312" w:cs="仿宋_GB2312"/>
              </w:rPr>
              <w:t>品价格政策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119"/>
              <w:ind w:firstLine="55"/>
              <w:rPr>
                <w:spacing w:val="-23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是否执行医疗保障行政部门制定医保药品支付标准政策</w:t>
            </w:r>
            <w:r>
              <w:rPr>
                <w:spacing w:val="-23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“否”即为不合格</w:t>
            </w:r>
            <w:r>
              <w:rPr>
                <w:spacing w:val="-23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645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4" w:before="258"/>
              <w:ind w:firstLine="220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9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215"/>
              <w:ind w:firstLine="50"/>
              <w:rPr>
                <w:rFonts w:ascii="仿宋_GB2312" w:eastAsia="仿宋_GB2312" w:hAnsi="仿宋_GB2312" w:cs="仿宋_GB2312"/>
              </w:rPr>
            </w:pPr>
            <w:r>
              <w:rPr>
                <w:spacing w:val="-1"/>
                <w:rFonts w:ascii="仿宋_GB2312" w:eastAsia="仿宋_GB2312" w:hAnsi="仿宋_GB2312" w:cs="仿宋_GB2312"/>
              </w:rPr>
              <w:t>信用</w:t>
            </w:r>
            <w:r>
              <w:rPr>
                <w:rFonts w:ascii="仿宋_GB2312" w:eastAsia="仿宋_GB2312" w:hAnsi="仿宋_GB2312" w:cs="仿宋_GB2312"/>
              </w:rPr>
              <w:t>制度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35" w:before="56" w:after="0"/>
              <w:ind w:left="84" w:right="0" w:hanging="12"/>
              <w:rPr>
                <w:spacing w:val="-25"/>
                <w:rFonts w:ascii="仿宋_GB2312" w:eastAsia="仿宋_GB2312" w:hAnsi="仿宋_GB2312" w:cs="仿宋_GB2312"/>
              </w:rPr>
            </w:pPr>
            <w:r>
              <w:rPr>
                <w:spacing w:val="6"/>
                <w:rFonts w:ascii="仿宋_GB2312" w:eastAsia="仿宋_GB2312" w:hAnsi="仿宋_GB2312" w:cs="仿宋_GB2312"/>
              </w:rPr>
              <w:t>药店的法定代表人</w:t>
            </w:r>
            <w:r>
              <w:rPr>
                <w:spacing w:val="7"/>
                <w:rFonts w:ascii="仿宋_GB2312" w:eastAsia="仿宋_GB2312" w:hAnsi="仿宋_GB2312" w:cs="仿宋_GB2312"/>
              </w:rPr>
              <w:t>、</w:t>
            </w:r>
            <w:r>
              <w:rPr>
                <w:spacing w:val="6"/>
                <w:rFonts w:ascii="仿宋_GB2312" w:eastAsia="仿宋_GB2312" w:hAnsi="仿宋_GB2312" w:cs="仿宋_GB2312"/>
              </w:rPr>
              <w:t>主要负责人或实际控制人是否有被列入失信人名单的</w:t>
            </w:r>
            <w:r>
              <w:rPr>
                <w:spacing w:val="7"/>
                <w:rFonts w:ascii="仿宋_GB2312" w:eastAsia="仿宋_GB2312" w:hAnsi="仿宋_GB2312" w:cs="仿宋_GB2312"/>
              </w:rPr>
              <w:t>，</w:t>
            </w:r>
            <w:r>
              <w:rPr>
                <w:spacing w:val="3"/>
                <w:rFonts w:ascii="仿宋_GB2312" w:eastAsia="仿宋_GB2312" w:hAnsi="仿宋_GB2312" w:cs="仿宋_GB2312"/>
              </w:rPr>
              <w:t>“</w:t>
            </w:r>
            <w:r>
              <w:rPr>
                <w:spacing w:val="6"/>
                <w:rFonts w:ascii="仿宋_GB2312" w:eastAsia="仿宋_GB2312" w:hAnsi="仿宋_GB2312" w:cs="仿宋_GB2312"/>
              </w:rPr>
              <w:t>是</w:t>
            </w:r>
            <w:r>
              <w:rPr>
                <w:spacing w:val="3"/>
                <w:rFonts w:ascii="仿宋_GB2312" w:eastAsia="仿宋_GB2312" w:hAnsi="仿宋_GB2312" w:cs="仿宋_GB2312"/>
              </w:rPr>
              <w:t>”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即为不合格</w:t>
            </w:r>
            <w:r>
              <w:rPr>
                <w:spacing w:val="-25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658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4" w:before="259"/>
              <w:ind w:firstLine="179"/>
              <w:rPr>
                <w:spacing w:val="-7"/>
                <w:rFonts w:ascii="仿宋_GB2312" w:eastAsia="仿宋_GB2312" w:hAnsi="仿宋_GB2312" w:cs="仿宋_GB2312"/>
              </w:rPr>
            </w:pPr>
            <w:r>
              <w:rPr>
                <w:spacing w:val="-8"/>
                <w:rFonts w:ascii="仿宋_GB2312" w:eastAsia="仿宋_GB2312" w:hAnsi="仿宋_GB2312" w:cs="仿宋_GB2312"/>
              </w:rPr>
              <w:t>1</w:t>
            </w:r>
            <w:r>
              <w:rPr>
                <w:spacing w:val="-7"/>
                <w:rFonts w:ascii="仿宋_GB2312" w:eastAsia="仿宋_GB2312" w:hAnsi="仿宋_GB2312" w:cs="仿宋_GB2312"/>
              </w:rPr>
              <w:t>0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30" w:before="54" w:after="0"/>
              <w:ind w:left="66" w:right="58" w:hanging="9"/>
              <w:rPr>
                <w:spacing w:val="-5"/>
                <w:rFonts w:ascii="仿宋_GB2312" w:eastAsia="仿宋_GB2312" w:hAnsi="仿宋_GB2312" w:cs="仿宋_GB2312"/>
              </w:rPr>
            </w:pPr>
            <w:r>
              <w:rPr>
                <w:spacing w:val="19"/>
                <w:rFonts w:ascii="仿宋_GB2312" w:eastAsia="仿宋_GB2312" w:hAnsi="仿宋_GB2312" w:cs="仿宋_GB2312"/>
              </w:rPr>
              <w:t>其他</w:t>
            </w:r>
            <w:r>
              <w:rPr>
                <w:spacing w:val="18"/>
                <w:rFonts w:ascii="仿宋_GB2312" w:eastAsia="仿宋_GB2312" w:hAnsi="仿宋_GB2312" w:cs="仿宋_GB2312"/>
              </w:rPr>
              <w:t>不予受理</w:t>
            </w:r>
            <w:r>
              <w:rPr>
                <w:spacing w:val="18"/>
                <w:rFonts w:ascii="仿宋_GB2312" w:eastAsia="仿宋_GB2312" w:hAnsi="仿宋_GB2312" w:cs="仿宋_GB2312"/>
              </w:rPr>
              <w:t>的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5"/>
                <w:rFonts w:ascii="仿宋_GB2312" w:eastAsia="仿宋_GB2312" w:hAnsi="仿宋_GB2312" w:cs="仿宋_GB2312"/>
              </w:rPr>
              <w:t>情形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215"/>
              <w:ind w:firstLine="58"/>
              <w:rPr>
                <w:spacing w:val="-16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零售药店是否有国家</w:t>
            </w:r>
            <w:r>
              <w:rPr>
                <w:spacing w:val="-17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省医保部门规定的其他不予受理情形</w:t>
            </w:r>
            <w:r>
              <w:rPr>
                <w:spacing w:val="-16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“是”即为不合格</w:t>
            </w:r>
            <w:r>
              <w:rPr>
                <w:spacing w:val="-16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</w:tbl>
    <w:p>
      <w:pPr>
        <w:rPr>
          <w:color w:val="auto"/>
          <w:sz w:val="28"/>
          <w:szCs w:val="28"/>
          <w:rFonts w:ascii="仿宋_GB2312" w:eastAsia="仿宋_GB2312" w:hAnsi="仿宋_GB2312" w:cs="仿宋_GB2312"/>
        </w:rPr>
      </w:pPr>
    </w:p>
    <w:tbl>
      <w:tblID w:val="0"/>
      <w:tblPr>
        <w:tblBorders>
          <w:insideH w:val="single" w:sz="2" w:space="0" w:color="000000"/>
          <w:insideV w:val="single" w:sz="2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13942" w:type="dxa"/>
        <w:tblLook w:val="000600" w:firstRow="0" w:lastRow="0" w:firstColumn="0" w:lastColumn="0" w:noHBand="1" w:noVBand="1"/>
        <w:tblLayout w:type="fixed"/>
      </w:tblPr>
      <w:tblGrid>
        <w:gridCol w:w="709"/>
        <w:gridCol w:w="561"/>
        <w:gridCol w:w="1930"/>
        <w:gridCol w:w="8432"/>
        <w:gridCol w:w="701"/>
        <w:gridCol w:w="711"/>
        <w:gridCol w:w="898"/>
      </w:tblGrid>
      <w:tr>
        <w:trPr>
          <w:trHeight w:hRule="atleast" w:val="660"/>
        </w:trPr>
        <w:tc>
          <w:tcPr>
            <w:tcW w:type="dxa" w:w="709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</w:tcPr>
          <w:p>
            <w:pPr>
              <w:spacing w:lineRule="auto" w:line="172" w:before="66" w:after="0"/>
              <w:ind w:left="121" w:right="115" w:hanging="9"/>
              <w:rPr>
                <w:spacing w:val="-9"/>
                <w:rFonts w:ascii="仿宋_GB2312" w:eastAsia="仿宋_GB2312" w:hAnsi="仿宋_GB2312" w:cs="仿宋_GB2312"/>
              </w:rPr>
            </w:pPr>
            <w:r>
              <w:rPr>
                <w:spacing w:val="-5"/>
                <w:rFonts w:ascii="仿宋_GB2312" w:eastAsia="仿宋_GB2312" w:hAnsi="仿宋_GB2312" w:cs="仿宋_GB2312"/>
              </w:rPr>
              <w:t>指</w:t>
            </w:r>
            <w:r>
              <w:rPr>
                <w:spacing w:val="-4"/>
                <w:rFonts w:ascii="仿宋_GB2312" w:eastAsia="仿宋_GB2312" w:hAnsi="仿宋_GB2312" w:cs="仿宋_GB2312"/>
              </w:rPr>
              <w:t>标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9"/>
                <w:rFonts w:ascii="仿宋_GB2312" w:eastAsia="仿宋_GB2312" w:hAnsi="仿宋_GB2312" w:cs="仿宋_GB2312"/>
              </w:rPr>
              <w:t>类</w:t>
            </w:r>
            <w:r>
              <w:rPr>
                <w:spacing w:val="-9"/>
                <w:rFonts w:ascii="仿宋_GB2312" w:eastAsia="仿宋_GB2312" w:hAnsi="仿宋_GB2312" w:cs="仿宋_GB2312"/>
              </w:rPr>
              <w:t>型</w:t>
            </w:r>
          </w:p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spacing w:lineRule="auto" w:line="175" w:before="165"/>
              <w:ind w:firstLine="64"/>
              <w:rPr>
                <w:spacing w:val="4"/>
                <w:rFonts w:ascii="仿宋_GB2312" w:eastAsia="仿宋_GB2312" w:hAnsi="仿宋_GB2312" w:cs="仿宋_GB2312"/>
              </w:rPr>
            </w:pPr>
            <w:r>
              <w:rPr>
                <w:spacing w:val="5"/>
                <w:rFonts w:ascii="仿宋_GB2312" w:eastAsia="仿宋_GB2312" w:hAnsi="仿宋_GB2312" w:cs="仿宋_GB2312"/>
              </w:rPr>
              <w:t>序</w:t>
            </w:r>
            <w:r>
              <w:rPr>
                <w:spacing w:val="2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4"/>
                <w:rFonts w:ascii="仿宋_GB2312" w:eastAsia="仿宋_GB2312" w:hAnsi="仿宋_GB2312" w:cs="仿宋_GB2312"/>
              </w:rPr>
              <w:t>号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spacing w:lineRule="auto" w:line="184" w:before="224"/>
              <w:ind w:firstLine="125"/>
              <w:rPr>
                <w:spacing w:val="-1"/>
                <w:rFonts w:ascii="仿宋_GB2312" w:eastAsia="仿宋_GB2312" w:hAnsi="仿宋_GB2312" w:cs="仿宋_GB2312"/>
              </w:rPr>
            </w:pPr>
            <w:r>
              <w:rPr>
                <w:spacing w:val="-2"/>
                <w:rFonts w:ascii="仿宋_GB2312" w:eastAsia="仿宋_GB2312" w:hAnsi="仿宋_GB2312" w:cs="仿宋_GB2312"/>
              </w:rPr>
              <w:t>评</w:t>
            </w:r>
            <w:r>
              <w:rPr>
                <w:spacing w:val="-1"/>
                <w:rFonts w:ascii="仿宋_GB2312" w:eastAsia="仿宋_GB2312" w:hAnsi="仿宋_GB2312" w:cs="仿宋_GB2312"/>
              </w:rPr>
              <w:t>估项目及分值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spacing w:lineRule="auto" w:line="184" w:before="224"/>
              <w:ind w:firstLine="3382"/>
              <w:rPr>
                <w:spacing w:val="10"/>
                <w:rFonts w:ascii="仿宋_GB2312" w:eastAsia="仿宋_GB2312" w:hAnsi="仿宋_GB2312" w:cs="仿宋_GB2312"/>
              </w:rPr>
            </w:pPr>
            <w:r>
              <w:rPr>
                <w:spacing w:val="10"/>
                <w:rFonts w:ascii="仿宋_GB2312" w:eastAsia="仿宋_GB2312" w:hAnsi="仿宋_GB2312" w:cs="仿宋_GB2312"/>
              </w:rPr>
              <w:t>评</w:t>
            </w:r>
            <w:r>
              <w:rPr>
                <w:spacing w:val="5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rFonts w:ascii="仿宋_GB2312" w:eastAsia="仿宋_GB2312" w:hAnsi="仿宋_GB2312" w:cs="仿宋_GB2312"/>
              </w:rPr>
              <w:t>分</w:t>
            </w:r>
            <w:r>
              <w:rPr>
                <w:spacing w:val="5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rFonts w:ascii="仿宋_GB2312" w:eastAsia="仿宋_GB2312" w:hAnsi="仿宋_GB2312" w:cs="仿宋_GB2312"/>
              </w:rPr>
              <w:t>标</w:t>
            </w:r>
            <w:r>
              <w:rPr>
                <w:spacing w:val="4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rFonts w:ascii="仿宋_GB2312" w:eastAsia="仿宋_GB2312" w:hAnsi="仿宋_GB2312" w:cs="仿宋_GB2312"/>
              </w:rPr>
              <w:t>准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spacing w:lineRule="auto" w:line="172" w:before="66" w:after="0"/>
              <w:ind w:left="123" w:right="101" w:firstLine="30"/>
              <w:rPr>
                <w:spacing w:val="-5"/>
                <w:rFonts w:ascii="仿宋_GB2312" w:eastAsia="仿宋_GB2312" w:hAnsi="仿宋_GB2312" w:cs="仿宋_GB2312"/>
              </w:rPr>
            </w:pPr>
            <w:r>
              <w:rPr>
                <w:spacing w:val="-20"/>
                <w:rFonts w:ascii="仿宋_GB2312" w:eastAsia="仿宋_GB2312" w:hAnsi="仿宋_GB2312" w:cs="仿宋_GB2312"/>
              </w:rPr>
              <w:t>自</w:t>
            </w:r>
            <w:r>
              <w:rPr>
                <w:spacing w:val="-20"/>
                <w:rFonts w:ascii="仿宋_GB2312" w:eastAsia="仿宋_GB2312" w:hAnsi="仿宋_GB2312" w:cs="仿宋_GB2312"/>
              </w:rPr>
              <w:t>评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5"/>
                <w:rFonts w:ascii="仿宋_GB2312" w:eastAsia="仿宋_GB2312" w:hAnsi="仿宋_GB2312" w:cs="仿宋_GB2312"/>
              </w:rPr>
              <w:t>情</w:t>
            </w:r>
            <w:r>
              <w:rPr>
                <w:spacing w:val="-5"/>
                <w:rFonts w:ascii="仿宋_GB2312" w:eastAsia="仿宋_GB2312" w:hAnsi="仿宋_GB2312" w:cs="仿宋_GB2312"/>
              </w:rPr>
              <w:t>况</w:t>
            </w: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spacing w:lineRule="auto" w:line="172" w:before="66" w:after="0"/>
              <w:ind w:left="123" w:right="105" w:firstLine="0"/>
              <w:rPr>
                <w:spacing w:val="-5"/>
                <w:rFonts w:ascii="仿宋_GB2312" w:eastAsia="仿宋_GB2312" w:hAnsi="仿宋_GB2312" w:cs="仿宋_GB2312"/>
              </w:rPr>
            </w:pPr>
            <w:r>
              <w:rPr>
                <w:spacing w:val="-5"/>
                <w:rFonts w:ascii="仿宋_GB2312" w:eastAsia="仿宋_GB2312" w:hAnsi="仿宋_GB2312" w:cs="仿宋_GB2312"/>
              </w:rPr>
              <w:t>评</w:t>
            </w:r>
            <w:r>
              <w:rPr>
                <w:spacing w:val="-4"/>
                <w:rFonts w:ascii="仿宋_GB2312" w:eastAsia="仿宋_GB2312" w:hAnsi="仿宋_GB2312" w:cs="仿宋_GB2312"/>
              </w:rPr>
              <w:t>估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5"/>
                <w:rFonts w:ascii="仿宋_GB2312" w:eastAsia="仿宋_GB2312" w:hAnsi="仿宋_GB2312" w:cs="仿宋_GB2312"/>
              </w:rPr>
              <w:t>情</w:t>
            </w:r>
            <w:r>
              <w:rPr>
                <w:spacing w:val="-5"/>
                <w:rFonts w:ascii="仿宋_GB2312" w:eastAsia="仿宋_GB2312" w:hAnsi="仿宋_GB2312" w:cs="仿宋_GB2312"/>
              </w:rPr>
              <w:t>况</w:t>
            </w: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spacing w:lineRule="auto" w:line="172" w:before="66" w:after="0"/>
              <w:ind w:left="123" w:right="105" w:firstLine="0"/>
              <w:rPr>
                <w:spacing w:val="-5"/>
                <w:rFonts w:ascii="仿宋_GB2312" w:eastAsia="仿宋_GB2312" w:hAnsi="仿宋_GB2312" w:cs="仿宋_GB2312"/>
              </w:rPr>
            </w:pPr>
            <w:r>
              <w:rPr>
                <w:spacing w:val="-5"/>
                <w:rFonts w:ascii="仿宋_GB2312" w:eastAsia="仿宋_GB2312" w:hAnsi="仿宋_GB2312" w:cs="仿宋_GB2312"/>
              </w:rPr>
              <w:t>备注</w:t>
            </w:r>
          </w:p>
        </w:tc>
      </w:tr>
      <w:tr>
        <w:trPr>
          <w:trHeight w:hRule="atleast" w:val="797"/>
        </w:trPr>
        <w:tc>
          <w:tcPr>
            <w:tcW w:type="dxa" w:w="709"/>
            <w:tcMar>
              <w:left w:w="108" w:type="dxa"/>
              <w:right w:w="108" w:type="dxa"/>
            </w:tcMar>
            <w:vAlign w:val="top"/>
            <w:vMerge w:val="restart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44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4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4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4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4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4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4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4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4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4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4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4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4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4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4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59" w:before="78" w:after="0"/>
              <w:ind w:left="113" w:right="115" w:hanging="2"/>
              <w:rPr>
                <w:spacing w:val="-6"/>
                <w:rFonts w:ascii="仿宋_GB2312" w:eastAsia="仿宋_GB2312" w:hAnsi="仿宋_GB2312" w:cs="仿宋_GB2312"/>
              </w:rPr>
            </w:pPr>
            <w:r>
              <w:rPr>
                <w:spacing w:val="-5"/>
                <w:rFonts w:ascii="仿宋_GB2312" w:eastAsia="仿宋_GB2312" w:hAnsi="仿宋_GB2312" w:cs="仿宋_GB2312"/>
              </w:rPr>
              <w:t>评</w:t>
            </w:r>
            <w:r>
              <w:rPr>
                <w:spacing w:val="-4"/>
                <w:rFonts w:ascii="仿宋_GB2312" w:eastAsia="仿宋_GB2312" w:hAnsi="仿宋_GB2312" w:cs="仿宋_GB2312"/>
              </w:rPr>
              <w:t>估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6"/>
                <w:rFonts w:ascii="仿宋_GB2312" w:eastAsia="仿宋_GB2312" w:hAnsi="仿宋_GB2312" w:cs="仿宋_GB2312"/>
              </w:rPr>
              <w:t>指</w:t>
            </w:r>
            <w:r>
              <w:rPr>
                <w:spacing w:val="-6"/>
                <w:rFonts w:ascii="仿宋_GB2312" w:eastAsia="仿宋_GB2312" w:hAnsi="仿宋_GB2312" w:cs="仿宋_GB2312"/>
              </w:rPr>
              <w:t>标</w:t>
            </w:r>
          </w:p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340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184" w:before="69"/>
              <w:ind w:firstLine="239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1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32" w:before="51" w:after="0"/>
              <w:ind w:left="48" w:right="58" w:firstLine="7"/>
              <w:rPr>
                <w:spacing w:val="-1"/>
                <w:rFonts w:ascii="仿宋_GB2312" w:eastAsia="仿宋_GB2312" w:hAnsi="仿宋_GB2312" w:cs="仿宋_GB2312"/>
              </w:rPr>
            </w:pPr>
            <w:r>
              <w:rPr>
                <w:spacing w:val="19"/>
                <w:rFonts w:ascii="仿宋_GB2312" w:eastAsia="仿宋_GB2312" w:hAnsi="仿宋_GB2312" w:cs="仿宋_GB2312"/>
              </w:rPr>
              <w:t>建立完善</w:t>
            </w:r>
            <w:r>
              <w:rPr>
                <w:spacing w:val="18"/>
                <w:rFonts w:ascii="仿宋_GB2312" w:eastAsia="仿宋_GB2312" w:hAnsi="仿宋_GB2312" w:cs="仿宋_GB2312"/>
              </w:rPr>
              <w:t>的的</w:t>
            </w:r>
            <w:r>
              <w:rPr>
                <w:spacing w:val="18"/>
                <w:rFonts w:ascii="仿宋_GB2312" w:eastAsia="仿宋_GB2312" w:hAnsi="仿宋_GB2312" w:cs="仿宋_GB2312"/>
              </w:rPr>
              <w:t>医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20"/>
                <w:rFonts w:ascii="仿宋_GB2312" w:eastAsia="仿宋_GB2312" w:hAnsi="仿宋_GB2312" w:cs="仿宋_GB2312"/>
              </w:rPr>
              <w:t>保药品管</w:t>
            </w:r>
            <w:r>
              <w:rPr>
                <w:spacing w:val="19"/>
                <w:rFonts w:ascii="仿宋_GB2312" w:eastAsia="仿宋_GB2312" w:hAnsi="仿宋_GB2312" w:cs="仿宋_GB2312"/>
              </w:rPr>
              <w:t>理</w:t>
            </w:r>
            <w:r>
              <w:rPr>
                <w:spacing w:val="19"/>
                <w:rFonts w:ascii="仿宋_GB2312" w:eastAsia="仿宋_GB2312" w:hAnsi="仿宋_GB2312" w:cs="仿宋_GB2312"/>
              </w:rPr>
              <w:t>制度</w:t>
            </w:r>
            <w:r>
              <w:rPr>
                <w:rFonts w:ascii="仿宋_GB2312" w:eastAsia="仿宋_GB2312" w:hAnsi="仿宋_GB2312" w:cs="仿宋_GB2312"/>
              </w:rPr>
              <w:t xml:space="preserve"> （10 分</w:t>
            </w:r>
            <w:r>
              <w:rPr>
                <w:spacing w:val="-1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32" w:before="51" w:after="0"/>
              <w:ind w:left="64" w:right="48" w:hanging="7"/>
              <w:rPr>
                <w:spacing w:val="1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建立包括医保人员工作制度</w:t>
            </w:r>
            <w:r>
              <w:rPr>
                <w:spacing w:val="-18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医保药品“进、销、存”制度</w:t>
            </w:r>
            <w:r>
              <w:rPr>
                <w:spacing w:val="-18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医保处方管理制度</w:t>
            </w:r>
            <w:r>
              <w:rPr>
                <w:spacing w:val="-18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医保刷</w:t>
            </w:r>
            <w:r>
              <w:rPr>
                <w:rFonts w:ascii="仿宋_GB2312" w:eastAsia="仿宋_GB2312" w:hAnsi="仿宋_GB2312" w:cs="仿宋_GB2312"/>
              </w:rPr>
              <w:t>卡管理制度</w:t>
            </w:r>
            <w:r>
              <w:rPr>
                <w:spacing w:val="-44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医保信息管理制度等零售药店医保药品管理制度</w:t>
            </w:r>
            <w:r>
              <w:rPr>
                <w:spacing w:val="-44"/>
                <w:rFonts w:ascii="仿宋_GB2312" w:eastAsia="仿宋_GB2312" w:hAnsi="仿宋_GB2312" w:cs="仿宋_GB2312"/>
              </w:rPr>
              <w:t>。</w:t>
            </w:r>
            <w:r>
              <w:rPr>
                <w:rFonts w:ascii="仿宋_GB2312" w:eastAsia="仿宋_GB2312" w:hAnsi="仿宋_GB2312" w:cs="仿宋_GB2312"/>
              </w:rPr>
              <w:t xml:space="preserve">未建立制度扣 </w:t>
            </w:r>
            <w:r>
              <w:rPr>
                <w:spacing w:val="1"/>
                <w:rFonts w:ascii="仿宋_GB2312" w:eastAsia="仿宋_GB2312" w:hAnsi="仿宋_GB2312" w:cs="仿宋_GB2312"/>
              </w:rPr>
              <w:t>10</w:t>
            </w:r>
            <w:r>
              <w:rPr>
                <w:spacing w:val="2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1"/>
                <w:rFonts w:ascii="仿宋_GB2312" w:eastAsia="仿宋_GB2312" w:hAnsi="仿宋_GB2312" w:cs="仿宋_GB2312"/>
              </w:rPr>
              <w:t>分</w:t>
            </w:r>
            <w:r>
              <w:rPr>
                <w:spacing w:val="2"/>
                <w:rFonts w:ascii="仿宋_GB2312" w:eastAsia="仿宋_GB2312" w:hAnsi="仿宋_GB2312" w:cs="仿宋_GB2312"/>
              </w:rPr>
              <w:t>；</w:t>
            </w:r>
            <w:r>
              <w:rPr>
                <w:spacing w:val="1"/>
                <w:rFonts w:ascii="仿宋_GB2312" w:eastAsia="仿宋_GB2312" w:hAnsi="仿宋_GB2312" w:cs="仿宋_GB2312"/>
              </w:rPr>
              <w:t>制</w:t>
            </w:r>
            <w:r>
              <w:rPr>
                <w:spacing w:val="1"/>
                <w:rFonts w:ascii="仿宋_GB2312" w:eastAsia="仿宋_GB2312" w:hAnsi="仿宋_GB2312" w:cs="仿宋_GB2312"/>
              </w:rPr>
              <w:t>度不健全，每少一个制度，扣2</w:t>
            </w:r>
            <w:r>
              <w:rPr>
                <w:spacing w:val="2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1"/>
                <w:rFonts w:ascii="仿宋_GB2312" w:eastAsia="仿宋_GB2312" w:hAnsi="仿宋_GB2312" w:cs="仿宋_GB2312"/>
              </w:rPr>
              <w:t>分。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840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340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184" w:before="69"/>
              <w:ind w:firstLine="216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2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68" w:before="212"/>
              <w:rPr>
                <w:spacing w:val="-32"/>
                <w:rFonts w:ascii="仿宋_GB2312" w:eastAsia="仿宋_GB2312" w:hAnsi="仿宋_GB2312" w:cs="仿宋_GB2312"/>
              </w:rPr>
            </w:pPr>
            <w:r>
              <w:rPr>
                <w:spacing w:val="21"/>
                <w:rFonts w:ascii="仿宋_GB2312" w:eastAsia="仿宋_GB2312" w:hAnsi="仿宋_GB2312" w:cs="仿宋_GB2312"/>
              </w:rPr>
              <w:t>建立</w:t>
            </w:r>
            <w:r>
              <w:rPr>
                <w:spacing w:val="20"/>
                <w:rFonts w:ascii="仿宋_GB2312" w:eastAsia="仿宋_GB2312" w:hAnsi="仿宋_GB2312" w:cs="仿宋_GB2312"/>
              </w:rPr>
              <w:t>完善的财</w:t>
            </w:r>
            <w:r>
              <w:rPr>
                <w:spacing w:val="20"/>
                <w:rFonts w:ascii="仿宋_GB2312" w:eastAsia="仿宋_GB2312" w:hAnsi="仿宋_GB2312" w:cs="仿宋_GB2312"/>
              </w:rPr>
              <w:t>务</w:t>
            </w:r>
            <w:r>
              <w:rPr>
                <w:rFonts w:ascii="仿宋_GB2312" w:eastAsia="仿宋_GB2312" w:hAnsi="仿宋_GB2312" w:cs="仿宋_GB2312"/>
              </w:rPr>
              <w:t xml:space="preserve"> 管理制度（</w:t>
            </w:r>
            <w:r>
              <w:rPr>
                <w:spacing w:val="-115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10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分</w:t>
            </w:r>
            <w:r>
              <w:rPr>
                <w:spacing w:val="-32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42" w:before="53" w:after="0"/>
              <w:ind w:left="58" w:right="0" w:hanging="2"/>
              <w:rPr>
                <w:spacing w:val="-22"/>
                <w:rFonts w:ascii="仿宋_GB2312" w:eastAsia="仿宋_GB2312" w:hAnsi="仿宋_GB2312" w:cs="仿宋_GB2312"/>
              </w:rPr>
            </w:pPr>
            <w:r>
              <w:rPr>
                <w:spacing w:val="4"/>
                <w:rFonts w:ascii="仿宋_GB2312" w:eastAsia="仿宋_GB2312" w:hAnsi="仿宋_GB2312" w:cs="仿宋_GB2312"/>
              </w:rPr>
              <w:t>根</w:t>
            </w:r>
            <w:r>
              <w:rPr>
                <w:spacing w:val="3"/>
                <w:rFonts w:ascii="仿宋_GB2312" w:eastAsia="仿宋_GB2312" w:hAnsi="仿宋_GB2312" w:cs="仿宋_GB2312"/>
              </w:rPr>
              <w:t>据会计制度的规定建立相应的会计账目和</w:t>
            </w:r>
            <w:r>
              <w:rPr>
                <w:spacing w:val="1"/>
                <w:rFonts w:ascii="仿宋_GB2312" w:eastAsia="仿宋_GB2312" w:hAnsi="仿宋_GB2312" w:cs="仿宋_GB2312"/>
              </w:rPr>
              <w:t>“</w:t>
            </w:r>
            <w:r>
              <w:rPr>
                <w:spacing w:val="3"/>
                <w:rFonts w:ascii="仿宋_GB2312" w:eastAsia="仿宋_GB2312" w:hAnsi="仿宋_GB2312" w:cs="仿宋_GB2312"/>
              </w:rPr>
              <w:t>进</w:t>
            </w:r>
            <w:r>
              <w:rPr>
                <w:spacing w:val="4"/>
                <w:rFonts w:ascii="仿宋_GB2312" w:eastAsia="仿宋_GB2312" w:hAnsi="仿宋_GB2312" w:cs="仿宋_GB2312"/>
              </w:rPr>
              <w:t>、</w:t>
            </w:r>
            <w:r>
              <w:rPr>
                <w:spacing w:val="3"/>
                <w:rFonts w:ascii="仿宋_GB2312" w:eastAsia="仿宋_GB2312" w:hAnsi="仿宋_GB2312" w:cs="仿宋_GB2312"/>
              </w:rPr>
              <w:t>销</w:t>
            </w:r>
            <w:r>
              <w:rPr>
                <w:spacing w:val="4"/>
                <w:rFonts w:ascii="仿宋_GB2312" w:eastAsia="仿宋_GB2312" w:hAnsi="仿宋_GB2312" w:cs="仿宋_GB2312"/>
              </w:rPr>
              <w:t>、</w:t>
            </w:r>
            <w:r>
              <w:rPr>
                <w:spacing w:val="3"/>
                <w:rFonts w:ascii="仿宋_GB2312" w:eastAsia="仿宋_GB2312" w:hAnsi="仿宋_GB2312" w:cs="仿宋_GB2312"/>
              </w:rPr>
              <w:t>存</w:t>
            </w:r>
            <w:r>
              <w:rPr>
                <w:spacing w:val="1"/>
                <w:rFonts w:ascii="仿宋_GB2312" w:eastAsia="仿宋_GB2312" w:hAnsi="仿宋_GB2312" w:cs="仿宋_GB2312"/>
              </w:rPr>
              <w:t>”</w:t>
            </w:r>
            <w:r>
              <w:rPr>
                <w:spacing w:val="3"/>
                <w:rFonts w:ascii="仿宋_GB2312" w:eastAsia="仿宋_GB2312" w:hAnsi="仿宋_GB2312" w:cs="仿宋_GB2312"/>
              </w:rPr>
              <w:t>电算化管理的明细账目</w:t>
            </w:r>
            <w:r>
              <w:rPr>
                <w:spacing w:val="4"/>
                <w:rFonts w:ascii="仿宋_GB2312" w:eastAsia="仿宋_GB2312" w:hAnsi="仿宋_GB2312" w:cs="仿宋_GB2312"/>
              </w:rPr>
              <w:t>，</w:t>
            </w:r>
            <w:r>
              <w:rPr>
                <w:spacing w:val="7"/>
                <w:rFonts w:ascii="仿宋_GB2312" w:eastAsia="仿宋_GB2312" w:hAnsi="仿宋_GB2312" w:cs="仿宋_GB2312"/>
              </w:rPr>
              <w:t>未建立扣</w:t>
            </w:r>
            <w:r>
              <w:rPr>
                <w:spacing w:val="4"/>
                <w:rFonts w:ascii="仿宋_GB2312" w:eastAsia="仿宋_GB2312" w:hAnsi="仿宋_GB2312" w:cs="仿宋_GB2312"/>
              </w:rPr>
              <w:t xml:space="preserve"> 10</w:t>
            </w:r>
            <w:r>
              <w:rPr>
                <w:spacing w:val="2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7"/>
                <w:rFonts w:ascii="仿宋_GB2312" w:eastAsia="仿宋_GB2312" w:hAnsi="仿宋_GB2312" w:cs="仿宋_GB2312"/>
              </w:rPr>
              <w:t>分</w:t>
            </w:r>
            <w:r>
              <w:rPr>
                <w:spacing w:val="8"/>
                <w:rFonts w:ascii="仿宋_GB2312" w:eastAsia="仿宋_GB2312" w:hAnsi="仿宋_GB2312" w:cs="仿宋_GB2312"/>
              </w:rPr>
              <w:t>。</w:t>
            </w:r>
            <w:r>
              <w:rPr>
                <w:spacing w:val="7"/>
                <w:rFonts w:ascii="仿宋_GB2312" w:eastAsia="仿宋_GB2312" w:hAnsi="仿宋_GB2312" w:cs="仿宋_GB2312"/>
              </w:rPr>
              <w:t>制度执行不到位</w:t>
            </w:r>
            <w:r>
              <w:rPr>
                <w:spacing w:val="8"/>
                <w:rFonts w:ascii="仿宋_GB2312" w:eastAsia="仿宋_GB2312" w:hAnsi="仿宋_GB2312" w:cs="仿宋_GB2312"/>
              </w:rPr>
              <w:t>，</w:t>
            </w:r>
            <w:r>
              <w:rPr>
                <w:spacing w:val="7"/>
                <w:rFonts w:ascii="仿宋_GB2312" w:eastAsia="仿宋_GB2312" w:hAnsi="仿宋_GB2312" w:cs="仿宋_GB2312"/>
              </w:rPr>
              <w:t>未做到账账相符</w:t>
            </w:r>
            <w:r>
              <w:rPr>
                <w:spacing w:val="8"/>
                <w:rFonts w:ascii="仿宋_GB2312" w:eastAsia="仿宋_GB2312" w:hAnsi="仿宋_GB2312" w:cs="仿宋_GB2312"/>
              </w:rPr>
              <w:t>、</w:t>
            </w:r>
            <w:r>
              <w:rPr>
                <w:spacing w:val="7"/>
                <w:rFonts w:ascii="仿宋_GB2312" w:eastAsia="仿宋_GB2312" w:hAnsi="仿宋_GB2312" w:cs="仿宋_GB2312"/>
              </w:rPr>
              <w:t>账实相符</w:t>
            </w:r>
            <w:r>
              <w:rPr>
                <w:spacing w:val="8"/>
                <w:rFonts w:ascii="仿宋_GB2312" w:eastAsia="仿宋_GB2312" w:hAnsi="仿宋_GB2312" w:cs="仿宋_GB2312"/>
              </w:rPr>
              <w:t>，</w:t>
            </w:r>
            <w:r>
              <w:rPr>
                <w:spacing w:val="7"/>
                <w:rFonts w:ascii="仿宋_GB2312" w:eastAsia="仿宋_GB2312" w:hAnsi="仿宋_GB2312" w:cs="仿宋_GB2312"/>
              </w:rPr>
              <w:t>发现</w:t>
            </w:r>
            <w:r>
              <w:rPr>
                <w:spacing w:val="4"/>
                <w:rFonts w:ascii="仿宋_GB2312" w:eastAsia="仿宋_GB2312" w:hAnsi="仿宋_GB2312" w:cs="仿宋_GB2312"/>
              </w:rPr>
              <w:t xml:space="preserve"> 1</w:t>
            </w:r>
            <w:r>
              <w:rPr>
                <w:spacing w:val="2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7"/>
                <w:rFonts w:ascii="仿宋_GB2312" w:eastAsia="仿宋_GB2312" w:hAnsi="仿宋_GB2312" w:cs="仿宋_GB2312"/>
              </w:rPr>
              <w:t>例</w:t>
            </w:r>
            <w:r>
              <w:rPr>
                <w:spacing w:val="6"/>
                <w:rFonts w:ascii="仿宋_GB2312" w:eastAsia="仿宋_GB2312" w:hAnsi="仿宋_GB2312" w:cs="仿宋_GB2312"/>
              </w:rPr>
              <w:t>扣</w:t>
            </w:r>
            <w:r>
              <w:rPr>
                <w:spacing w:val="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3"/>
                <w:rFonts w:ascii="仿宋_GB2312" w:eastAsia="仿宋_GB2312" w:hAnsi="仿宋_GB2312" w:cs="仿宋_GB2312"/>
              </w:rPr>
              <w:t>1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分</w:t>
            </w:r>
            <w:r>
              <w:rPr>
                <w:spacing w:val="-22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964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340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184" w:before="69"/>
              <w:ind w:firstLine="220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3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32" w:before="51" w:after="0"/>
              <w:ind w:left="48" w:right="58" w:firstLine="7"/>
              <w:rPr>
                <w:spacing w:val="-1"/>
                <w:rFonts w:ascii="仿宋_GB2312" w:eastAsia="仿宋_GB2312" w:hAnsi="仿宋_GB2312" w:cs="仿宋_GB2312"/>
              </w:rPr>
            </w:pPr>
            <w:r>
              <w:rPr>
                <w:spacing w:val="19"/>
                <w:rFonts w:ascii="仿宋_GB2312" w:eastAsia="仿宋_GB2312" w:hAnsi="仿宋_GB2312" w:cs="仿宋_GB2312"/>
              </w:rPr>
              <w:t>建立完善</w:t>
            </w:r>
            <w:r>
              <w:rPr>
                <w:spacing w:val="18"/>
                <w:rFonts w:ascii="仿宋_GB2312" w:eastAsia="仿宋_GB2312" w:hAnsi="仿宋_GB2312" w:cs="仿宋_GB2312"/>
              </w:rPr>
              <w:t>的医</w:t>
            </w:r>
            <w:r>
              <w:rPr>
                <w:spacing w:val="18"/>
                <w:rFonts w:ascii="仿宋_GB2312" w:eastAsia="仿宋_GB2312" w:hAnsi="仿宋_GB2312" w:cs="仿宋_GB2312"/>
              </w:rPr>
              <w:t>保</w:t>
            </w:r>
            <w:r>
              <w:rPr>
                <w:rFonts w:ascii="仿宋_GB2312" w:eastAsia="仿宋_GB2312" w:hAnsi="仿宋_GB2312" w:cs="仿宋_GB2312"/>
              </w:rPr>
              <w:t xml:space="preserve"> 人员管理制</w:t>
            </w:r>
            <w:r>
              <w:rPr>
                <w:rFonts w:ascii="仿宋_GB2312" w:eastAsia="仿宋_GB2312" w:hAnsi="仿宋_GB2312" w:cs="仿宋_GB2312"/>
              </w:rPr>
              <w:t xml:space="preserve">度    （10 分</w:t>
            </w:r>
            <w:r>
              <w:rPr>
                <w:spacing w:val="-1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32" w:before="51" w:after="0"/>
              <w:ind w:left="63" w:right="48" w:hanging="6"/>
              <w:rPr>
                <w:spacing w:val="-46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建立健全零售药店负责人</w:t>
            </w:r>
            <w:r>
              <w:rPr>
                <w:spacing w:val="-20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医保管理负责人</w:t>
            </w:r>
            <w:r>
              <w:rPr>
                <w:spacing w:val="-20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执业药师</w:t>
            </w:r>
            <w:r>
              <w:rPr>
                <w:spacing w:val="-20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物价收费员</w:t>
            </w:r>
            <w:r>
              <w:rPr>
                <w:spacing w:val="-20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计算机信息管理人</w:t>
            </w:r>
            <w:r>
              <w:rPr>
                <w:rFonts w:ascii="仿宋_GB2312" w:eastAsia="仿宋_GB2312" w:hAnsi="仿宋_GB2312" w:cs="仿宋_GB2312"/>
              </w:rPr>
              <w:t>员</w:t>
            </w:r>
            <w:r>
              <w:rPr>
                <w:spacing w:val="-8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药品质量负责人等医保人员管理制度</w:t>
            </w:r>
            <w:r>
              <w:rPr>
                <w:spacing w:val="-8"/>
                <w:rFonts w:ascii="仿宋_GB2312" w:eastAsia="仿宋_GB2312" w:hAnsi="仿宋_GB2312" w:cs="仿宋_GB2312"/>
              </w:rPr>
              <w:t>。</w:t>
            </w:r>
            <w:r>
              <w:rPr>
                <w:rFonts w:ascii="仿宋_GB2312" w:eastAsia="仿宋_GB2312" w:hAnsi="仿宋_GB2312" w:cs="仿宋_GB2312"/>
              </w:rPr>
              <w:t>未建立制度扣</w:t>
            </w:r>
            <w:r>
              <w:rPr>
                <w:spacing w:val="-2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10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分</w:t>
            </w:r>
            <w:r>
              <w:rPr>
                <w:spacing w:val="-8"/>
                <w:rFonts w:ascii="仿宋_GB2312" w:eastAsia="仿宋_GB2312" w:hAnsi="仿宋_GB2312" w:cs="仿宋_GB2312"/>
              </w:rPr>
              <w:t>；</w:t>
            </w:r>
            <w:r>
              <w:rPr>
                <w:rFonts w:ascii="仿宋_GB2312" w:eastAsia="仿宋_GB2312" w:hAnsi="仿宋_GB2312" w:cs="仿宋_GB2312"/>
              </w:rPr>
              <w:t>制度不健全</w:t>
            </w:r>
            <w:r>
              <w:rPr>
                <w:spacing w:val="-46"/>
                <w:rFonts w:ascii="仿宋_GB2312" w:eastAsia="仿宋_GB2312" w:hAnsi="仿宋_GB2312" w:cs="仿宋_GB2312"/>
              </w:rPr>
              <w:t>，</w:t>
            </w:r>
            <w:r>
              <w:rPr>
                <w:rFonts w:ascii="仿宋_GB2312" w:eastAsia="仿宋_GB2312" w:hAnsi="仿宋_GB2312" w:cs="仿宋_GB2312"/>
              </w:rPr>
              <w:t>扣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 xml:space="preserve">5 分</w:t>
            </w:r>
            <w:r>
              <w:rPr>
                <w:spacing w:val="-46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07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4" w:before="256"/>
              <w:ind w:firstLine="214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4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37" w:before="51" w:after="0"/>
              <w:ind w:left="53" w:right="0" w:firstLine="13"/>
              <w:rPr>
                <w:spacing w:val="-27"/>
                <w:rFonts w:ascii="仿宋_GB2312" w:eastAsia="仿宋_GB2312" w:hAnsi="仿宋_GB2312" w:cs="仿宋_GB2312"/>
              </w:rPr>
            </w:pPr>
            <w:r>
              <w:rPr>
                <w:spacing w:val="19"/>
                <w:rFonts w:ascii="仿宋_GB2312" w:eastAsia="仿宋_GB2312" w:hAnsi="仿宋_GB2312" w:cs="仿宋_GB2312"/>
              </w:rPr>
              <w:t>配备医保要</w:t>
            </w:r>
            <w:r>
              <w:rPr>
                <w:spacing w:val="18"/>
                <w:rFonts w:ascii="仿宋_GB2312" w:eastAsia="仿宋_GB2312" w:hAnsi="仿宋_GB2312" w:cs="仿宋_GB2312"/>
              </w:rPr>
              <w:t>求</w:t>
            </w:r>
            <w:r>
              <w:rPr>
                <w:spacing w:val="18"/>
                <w:rFonts w:ascii="仿宋_GB2312" w:eastAsia="仿宋_GB2312" w:hAnsi="仿宋_GB2312" w:cs="仿宋_GB2312"/>
              </w:rPr>
              <w:t>的</w:t>
            </w:r>
            <w:r>
              <w:rPr>
                <w:rFonts w:ascii="仿宋_GB2312" w:eastAsia="仿宋_GB2312" w:hAnsi="仿宋_GB2312" w:cs="仿宋_GB2312"/>
              </w:rPr>
              <w:t xml:space="preserve"> 硬件装置（</w:t>
            </w:r>
            <w:r>
              <w:rPr>
                <w:spacing w:val="-115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10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分</w:t>
            </w:r>
            <w:r>
              <w:rPr>
                <w:spacing w:val="-27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28" w:before="49" w:after="0"/>
              <w:ind w:left="60" w:right="48" w:firstLine="9"/>
              <w:rPr>
                <w:spacing w:val="-22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配备相关医保电子凭证设备</w:t>
            </w:r>
            <w:r>
              <w:rPr>
                <w:spacing w:val="-46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医保联网设施设备</w:t>
            </w:r>
            <w:r>
              <w:rPr>
                <w:spacing w:val="-46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并与其它网络间有安全隔离措施</w:t>
            </w:r>
            <w:r>
              <w:rPr>
                <w:spacing w:val="-22"/>
                <w:rFonts w:ascii="仿宋_GB2312" w:eastAsia="仿宋_GB2312" w:hAnsi="仿宋_GB2312" w:cs="仿宋_GB2312"/>
              </w:rPr>
              <w:t>，</w:t>
            </w:r>
            <w:r>
              <w:rPr>
                <w:rFonts w:ascii="仿宋_GB2312" w:eastAsia="仿宋_GB2312" w:hAnsi="仿宋_GB2312" w:cs="仿宋_GB2312"/>
              </w:rPr>
              <w:t>与互</w:t>
            </w:r>
            <w:r>
              <w:rPr>
                <w:rFonts w:ascii="仿宋_GB2312" w:eastAsia="仿宋_GB2312" w:hAnsi="仿宋_GB2312" w:cs="仿宋_GB2312"/>
              </w:rPr>
              <w:t>联网物理隔离</w:t>
            </w:r>
            <w:r>
              <w:rPr>
                <w:spacing w:val="-22"/>
                <w:rFonts w:ascii="仿宋_GB2312" w:eastAsia="仿宋_GB2312" w:hAnsi="仿宋_GB2312" w:cs="仿宋_GB2312"/>
              </w:rPr>
              <w:t>。</w:t>
            </w:r>
            <w:r>
              <w:rPr>
                <w:rFonts w:ascii="仿宋_GB2312" w:eastAsia="仿宋_GB2312" w:hAnsi="仿宋_GB2312" w:cs="仿宋_GB2312"/>
              </w:rPr>
              <w:t>未按要求配备</w:t>
            </w:r>
            <w:r>
              <w:rPr>
                <w:spacing w:val="-22"/>
                <w:rFonts w:ascii="仿宋_GB2312" w:eastAsia="仿宋_GB2312" w:hAnsi="仿宋_GB2312" w:cs="仿宋_GB2312"/>
              </w:rPr>
              <w:t>，</w:t>
            </w:r>
            <w:r>
              <w:rPr>
                <w:rFonts w:ascii="仿宋_GB2312" w:eastAsia="仿宋_GB2312" w:hAnsi="仿宋_GB2312" w:cs="仿宋_GB2312"/>
              </w:rPr>
              <w:t>扣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10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分</w:t>
            </w:r>
            <w:r>
              <w:rPr>
                <w:spacing w:val="-22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tLeast" w:line="180"/>
              <w:rPr>
                <w:sz w:val="15"/>
                <w:szCs w:val="15"/>
                <w:rFonts w:ascii="仿宋_GB2312" w:eastAsia="仿宋_GB2312" w:hAnsi="仿宋_GB2312" w:cs="仿宋_GB2312"/>
              </w:rPr>
            </w:pP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承诺在协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议签订准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备期内实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现视同合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格</w:t>
            </w:r>
          </w:p>
        </w:tc>
      </w:tr>
      <w:tr>
        <w:trPr>
          <w:trHeight w:hRule="atleast" w:val="1184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0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0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182" w:before="69"/>
              <w:ind w:firstLine="222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5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54" w:before="78" w:after="0"/>
              <w:ind w:left="0" w:right="58" w:firstLine="0"/>
              <w:rPr>
                <w:spacing w:val="-1"/>
                <w:rFonts w:ascii="仿宋_GB2312" w:eastAsia="仿宋_GB2312" w:hAnsi="仿宋_GB2312" w:cs="仿宋_GB2312"/>
              </w:rPr>
            </w:pPr>
            <w:r>
              <w:rPr>
                <w:spacing w:val="19"/>
                <w:rFonts w:ascii="仿宋_GB2312" w:eastAsia="仿宋_GB2312" w:hAnsi="仿宋_GB2312" w:cs="仿宋_GB2312"/>
              </w:rPr>
              <w:t>建立规范</w:t>
            </w:r>
            <w:r>
              <w:rPr>
                <w:spacing w:val="18"/>
                <w:rFonts w:ascii="仿宋_GB2312" w:eastAsia="仿宋_GB2312" w:hAnsi="仿宋_GB2312" w:cs="仿宋_GB2312"/>
              </w:rPr>
              <w:t>的药</w:t>
            </w:r>
            <w:r>
              <w:rPr>
                <w:spacing w:val="18"/>
                <w:rFonts w:ascii="仿宋_GB2312" w:eastAsia="仿宋_GB2312" w:hAnsi="仿宋_GB2312" w:cs="仿宋_GB2312"/>
              </w:rPr>
              <w:t>械</w:t>
            </w:r>
            <w:r>
              <w:rPr>
                <w:rFonts w:ascii="仿宋_GB2312" w:eastAsia="仿宋_GB2312" w:hAnsi="仿宋_GB2312" w:cs="仿宋_GB2312"/>
              </w:rPr>
              <w:t xml:space="preserve"> 进货管理制度    </w:t>
            </w:r>
            <w:r>
              <w:rPr>
                <w:rFonts w:ascii="仿宋_GB2312" w:eastAsia="仿宋_GB2312" w:hAnsi="仿宋_GB2312" w:cs="仿宋_GB2312"/>
              </w:rPr>
              <w:t xml:space="preserve">（10 分</w:t>
            </w:r>
            <w:r>
              <w:rPr>
                <w:spacing w:val="-1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before="110" w:after="0"/>
              <w:ind w:left="57" w:right="0" w:firstLine="11"/>
              <w:rPr>
                <w:spacing w:val="-36"/>
                <w:rFonts w:ascii="仿宋_GB2312" w:eastAsia="仿宋_GB2312" w:hAnsi="仿宋_GB2312" w:cs="仿宋_GB2312"/>
              </w:rPr>
            </w:pPr>
            <w:r>
              <w:rPr>
                <w:spacing w:val="5"/>
                <w:rFonts w:ascii="仿宋_GB2312" w:eastAsia="仿宋_GB2312" w:hAnsi="仿宋_GB2312" w:cs="仿宋_GB2312"/>
              </w:rPr>
              <w:t>药品采购记录必须注明药品的通用名称</w:t>
            </w:r>
            <w:r>
              <w:rPr>
                <w:spacing w:val="7"/>
                <w:rFonts w:ascii="仿宋_GB2312" w:eastAsia="仿宋_GB2312" w:hAnsi="仿宋_GB2312" w:cs="仿宋_GB2312"/>
              </w:rPr>
              <w:t>、</w:t>
            </w:r>
            <w:r>
              <w:rPr>
                <w:spacing w:val="5"/>
                <w:rFonts w:ascii="仿宋_GB2312" w:eastAsia="仿宋_GB2312" w:hAnsi="仿宋_GB2312" w:cs="仿宋_GB2312"/>
              </w:rPr>
              <w:t>生产厂商（中药材标明产地</w:t>
            </w:r>
            <w:r>
              <w:rPr>
                <w:spacing w:val="7"/>
                <w:rFonts w:ascii="仿宋_GB2312" w:eastAsia="仿宋_GB2312" w:hAnsi="仿宋_GB2312" w:cs="仿宋_GB2312"/>
              </w:rPr>
              <w:t>）、</w:t>
            </w:r>
            <w:r>
              <w:rPr>
                <w:spacing w:val="5"/>
                <w:rFonts w:ascii="仿宋_GB2312" w:eastAsia="仿宋_GB2312" w:hAnsi="仿宋_GB2312" w:cs="仿宋_GB2312"/>
              </w:rPr>
              <w:t>剂型</w:t>
            </w:r>
            <w:r>
              <w:rPr>
                <w:spacing w:val="7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2"/>
                <w:rFonts w:ascii="仿宋_GB2312" w:eastAsia="仿宋_GB2312" w:hAnsi="仿宋_GB2312" w:cs="仿宋_GB2312"/>
              </w:rPr>
              <w:t>规</w:t>
            </w:r>
            <w:r>
              <w:rPr>
                <w:spacing w:val="2"/>
                <w:rFonts w:ascii="仿宋_GB2312" w:eastAsia="仿宋_GB2312" w:hAnsi="仿宋_GB2312" w:cs="仿宋_GB2312"/>
              </w:rPr>
              <w:t>格</w:t>
            </w:r>
            <w:r>
              <w:rPr>
                <w:spacing w:val="3"/>
                <w:rFonts w:ascii="仿宋_GB2312" w:eastAsia="仿宋_GB2312" w:hAnsi="仿宋_GB2312" w:cs="仿宋_GB2312"/>
              </w:rPr>
              <w:t>、</w:t>
            </w:r>
            <w:r>
              <w:rPr>
                <w:spacing w:val="2"/>
                <w:rFonts w:ascii="仿宋_GB2312" w:eastAsia="仿宋_GB2312" w:hAnsi="仿宋_GB2312" w:cs="仿宋_GB2312"/>
              </w:rPr>
              <w:t>批号</w:t>
            </w:r>
            <w:r>
              <w:rPr>
                <w:spacing w:val="3"/>
                <w:rFonts w:ascii="仿宋_GB2312" w:eastAsia="仿宋_GB2312" w:hAnsi="仿宋_GB2312" w:cs="仿宋_GB2312"/>
              </w:rPr>
              <w:t>、</w:t>
            </w:r>
            <w:r>
              <w:rPr>
                <w:spacing w:val="2"/>
                <w:rFonts w:ascii="仿宋_GB2312" w:eastAsia="仿宋_GB2312" w:hAnsi="仿宋_GB2312" w:cs="仿宋_GB2312"/>
              </w:rPr>
              <w:t>生产日期</w:t>
            </w:r>
            <w:r>
              <w:rPr>
                <w:spacing w:val="3"/>
                <w:rFonts w:ascii="仿宋_GB2312" w:eastAsia="仿宋_GB2312" w:hAnsi="仿宋_GB2312" w:cs="仿宋_GB2312"/>
              </w:rPr>
              <w:t>、</w:t>
            </w:r>
            <w:r>
              <w:rPr>
                <w:spacing w:val="2"/>
                <w:rFonts w:ascii="仿宋_GB2312" w:eastAsia="仿宋_GB2312" w:hAnsi="仿宋_GB2312" w:cs="仿宋_GB2312"/>
              </w:rPr>
              <w:t>有效期</w:t>
            </w:r>
            <w:r>
              <w:rPr>
                <w:spacing w:val="3"/>
                <w:rFonts w:ascii="仿宋_GB2312" w:eastAsia="仿宋_GB2312" w:hAnsi="仿宋_GB2312" w:cs="仿宋_GB2312"/>
              </w:rPr>
              <w:t>、</w:t>
            </w:r>
            <w:r>
              <w:rPr>
                <w:spacing w:val="2"/>
                <w:rFonts w:ascii="仿宋_GB2312" w:eastAsia="仿宋_GB2312" w:hAnsi="仿宋_GB2312" w:cs="仿宋_GB2312"/>
              </w:rPr>
              <w:t>批准文号</w:t>
            </w:r>
            <w:r>
              <w:rPr>
                <w:spacing w:val="3"/>
                <w:rFonts w:ascii="仿宋_GB2312" w:eastAsia="仿宋_GB2312" w:hAnsi="仿宋_GB2312" w:cs="仿宋_GB2312"/>
              </w:rPr>
              <w:t>、</w:t>
            </w:r>
            <w:r>
              <w:rPr>
                <w:spacing w:val="2"/>
                <w:rFonts w:ascii="仿宋_GB2312" w:eastAsia="仿宋_GB2312" w:hAnsi="仿宋_GB2312" w:cs="仿宋_GB2312"/>
              </w:rPr>
              <w:t>供货单位</w:t>
            </w:r>
            <w:r>
              <w:rPr>
                <w:spacing w:val="3"/>
                <w:rFonts w:ascii="仿宋_GB2312" w:eastAsia="仿宋_GB2312" w:hAnsi="仿宋_GB2312" w:cs="仿宋_GB2312"/>
              </w:rPr>
              <w:t>、</w:t>
            </w:r>
            <w:r>
              <w:rPr>
                <w:spacing w:val="2"/>
                <w:rFonts w:ascii="仿宋_GB2312" w:eastAsia="仿宋_GB2312" w:hAnsi="仿宋_GB2312" w:cs="仿宋_GB2312"/>
              </w:rPr>
              <w:t>数量</w:t>
            </w:r>
            <w:r>
              <w:rPr>
                <w:spacing w:val="3"/>
                <w:rFonts w:ascii="仿宋_GB2312" w:eastAsia="仿宋_GB2312" w:hAnsi="仿宋_GB2312" w:cs="仿宋_GB2312"/>
              </w:rPr>
              <w:t>、</w:t>
            </w:r>
            <w:r>
              <w:rPr>
                <w:spacing w:val="2"/>
                <w:rFonts w:ascii="仿宋_GB2312" w:eastAsia="仿宋_GB2312" w:hAnsi="仿宋_GB2312" w:cs="仿宋_GB2312"/>
              </w:rPr>
              <w:t>价格</w:t>
            </w:r>
            <w:r>
              <w:rPr>
                <w:spacing w:val="3"/>
                <w:rFonts w:ascii="仿宋_GB2312" w:eastAsia="仿宋_GB2312" w:hAnsi="仿宋_GB2312" w:cs="仿宋_GB2312"/>
              </w:rPr>
              <w:t>、</w:t>
            </w:r>
            <w:r>
              <w:rPr>
                <w:spacing w:val="2"/>
                <w:rFonts w:ascii="仿宋_GB2312" w:eastAsia="仿宋_GB2312" w:hAnsi="仿宋_GB2312" w:cs="仿宋_GB2312"/>
              </w:rPr>
              <w:t>购进日期</w:t>
            </w:r>
            <w:r>
              <w:rPr>
                <w:spacing w:val="3"/>
                <w:rFonts w:ascii="仿宋_GB2312" w:eastAsia="仿宋_GB2312" w:hAnsi="仿宋_GB2312" w:cs="仿宋_GB2312"/>
              </w:rPr>
              <w:t>。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1"/>
                <w:rFonts w:ascii="仿宋_GB2312" w:eastAsia="仿宋_GB2312" w:hAnsi="仿宋_GB2312" w:cs="仿宋_GB2312"/>
              </w:rPr>
              <w:t>未按</w:t>
            </w:r>
            <w:r>
              <w:rPr>
                <w:spacing w:val="1"/>
                <w:rFonts w:ascii="仿宋_GB2312" w:eastAsia="仿宋_GB2312" w:hAnsi="仿宋_GB2312" w:cs="仿宋_GB2312"/>
              </w:rPr>
              <w:t>要求记录，</w:t>
            </w:r>
            <w:r>
              <w:rPr>
                <w:rFonts w:ascii="仿宋_GB2312" w:eastAsia="仿宋_GB2312" w:hAnsi="仿宋_GB2312" w:cs="仿宋_GB2312"/>
              </w:rPr>
              <w:t xml:space="preserve"> 发现</w:t>
            </w:r>
            <w:r>
              <w:rPr>
                <w:spacing w:val="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1</w:t>
            </w:r>
            <w:r>
              <w:rPr>
                <w:spacing w:val="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例扣</w:t>
            </w:r>
            <w:r>
              <w:rPr>
                <w:spacing w:val="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2</w:t>
            </w:r>
            <w:r>
              <w:rPr>
                <w:spacing w:val="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分</w:t>
            </w:r>
            <w:r>
              <w:rPr>
                <w:spacing w:val="1"/>
                <w:rFonts w:ascii="仿宋_GB2312" w:eastAsia="仿宋_GB2312" w:hAnsi="仿宋_GB2312" w:cs="仿宋_GB2312"/>
              </w:rPr>
              <w:t>。</w:t>
            </w:r>
            <w:r>
              <w:rPr>
                <w:rFonts w:ascii="仿宋_GB2312" w:eastAsia="仿宋_GB2312" w:hAnsi="仿宋_GB2312" w:cs="仿宋_GB2312"/>
              </w:rPr>
              <w:t>药品</w:t>
            </w:r>
            <w:r>
              <w:rPr>
                <w:spacing w:val="1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器械等所有经营品种购进</w:t>
            </w:r>
            <w:r>
              <w:rPr>
                <w:spacing w:val="1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销售均应明细如实录</w:t>
            </w:r>
            <w:r>
              <w:rPr>
                <w:rFonts w:ascii="仿宋_GB2312" w:eastAsia="仿宋_GB2312" w:hAnsi="仿宋_GB2312" w:cs="仿宋_GB2312"/>
              </w:rPr>
              <w:t>入“进</w:t>
            </w:r>
            <w:r>
              <w:rPr>
                <w:spacing w:val="-1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销</w:t>
            </w:r>
            <w:r>
              <w:rPr>
                <w:spacing w:val="-1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存”电算化管理信息系统</w:t>
            </w:r>
            <w:r>
              <w:rPr>
                <w:spacing w:val="-1"/>
                <w:rFonts w:ascii="仿宋_GB2312" w:eastAsia="仿宋_GB2312" w:hAnsi="仿宋_GB2312" w:cs="仿宋_GB2312"/>
              </w:rPr>
              <w:t>。</w:t>
            </w:r>
            <w:r>
              <w:rPr>
                <w:rFonts w:ascii="仿宋_GB2312" w:eastAsia="仿宋_GB2312" w:hAnsi="仿宋_GB2312" w:cs="仿宋_GB2312"/>
              </w:rPr>
              <w:t>未按要求录入</w:t>
            </w:r>
            <w:r>
              <w:rPr>
                <w:spacing w:val="-1"/>
                <w:rFonts w:ascii="仿宋_GB2312" w:eastAsia="仿宋_GB2312" w:hAnsi="仿宋_GB2312" w:cs="仿宋_GB2312"/>
              </w:rPr>
              <w:t>，</w:t>
            </w:r>
            <w:r>
              <w:rPr>
                <w:spacing w:val="-115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发现1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 xml:space="preserve">例扣 2 分</w:t>
            </w:r>
            <w:r>
              <w:rPr>
                <w:spacing w:val="-1"/>
                <w:rFonts w:ascii="仿宋_GB2312" w:eastAsia="仿宋_GB2312" w:hAnsi="仿宋_GB2312" w:cs="仿宋_GB2312"/>
              </w:rPr>
              <w:t>。</w:t>
            </w:r>
            <w:r>
              <w:rPr>
                <w:rFonts w:ascii="仿宋_GB2312" w:eastAsia="仿宋_GB2312" w:hAnsi="仿宋_GB2312" w:cs="仿宋_GB2312"/>
              </w:rPr>
              <w:t>最多扣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 xml:space="preserve">10 </w:t>
            </w:r>
            <w:r>
              <w:rPr>
                <w:rFonts w:ascii="仿宋_GB2312" w:eastAsia="仿宋_GB2312" w:hAnsi="仿宋_GB2312" w:cs="仿宋_GB2312"/>
              </w:rPr>
              <w:t>分</w:t>
            </w:r>
            <w:r>
              <w:rPr>
                <w:spacing w:val="-36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645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4" w:before="257"/>
              <w:ind w:firstLine="221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6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25" w:before="54" w:after="0"/>
              <w:ind w:left="52" w:right="58" w:firstLine="12"/>
              <w:rPr>
                <w:spacing w:val="-1"/>
                <w:rFonts w:ascii="仿宋_GB2312" w:eastAsia="仿宋_GB2312" w:hAnsi="仿宋_GB2312" w:cs="仿宋_GB2312"/>
              </w:rPr>
            </w:pPr>
            <w:r>
              <w:rPr>
                <w:spacing w:val="18"/>
                <w:rFonts w:ascii="仿宋_GB2312" w:eastAsia="仿宋_GB2312" w:hAnsi="仿宋_GB2312" w:cs="仿宋_GB2312"/>
              </w:rPr>
              <w:t>开展</w:t>
            </w:r>
            <w:r>
              <w:rPr>
                <w:spacing w:val="17"/>
                <w:rFonts w:ascii="仿宋_GB2312" w:eastAsia="仿宋_GB2312" w:hAnsi="仿宋_GB2312" w:cs="仿宋_GB2312"/>
              </w:rPr>
              <w:t>医保政策</w:t>
            </w:r>
            <w:r>
              <w:rPr>
                <w:spacing w:val="17"/>
                <w:rFonts w:ascii="仿宋_GB2312" w:eastAsia="仿宋_GB2312" w:hAnsi="仿宋_GB2312" w:cs="仿宋_GB2312"/>
              </w:rPr>
              <w:t>宣</w:t>
            </w:r>
            <w:r>
              <w:rPr>
                <w:rFonts w:ascii="仿宋_GB2312" w:eastAsia="仿宋_GB2312" w:hAnsi="仿宋_GB2312" w:cs="仿宋_GB2312"/>
              </w:rPr>
              <w:t xml:space="preserve"> 传（</w:t>
            </w:r>
            <w:r>
              <w:rPr>
                <w:spacing w:val="-118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 xml:space="preserve">10 分</w:t>
            </w:r>
            <w:r>
              <w:rPr>
                <w:spacing w:val="-1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25" w:before="54" w:after="0"/>
              <w:ind w:left="69" w:right="48" w:hanging="10"/>
              <w:rPr>
                <w:spacing w:val="-12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设立宣传栏</w:t>
            </w:r>
            <w:r>
              <w:rPr>
                <w:spacing w:val="-28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电子屏等向购药的参保人员宣传医保主要政策</w:t>
            </w:r>
            <w:r>
              <w:rPr>
                <w:spacing w:val="-27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购药流程等</w:t>
            </w:r>
            <w:r>
              <w:rPr>
                <w:spacing w:val="-27"/>
                <w:rFonts w:ascii="仿宋_GB2312" w:eastAsia="仿宋_GB2312" w:hAnsi="仿宋_GB2312" w:cs="仿宋_GB2312"/>
              </w:rPr>
              <w:t>。</w:t>
            </w:r>
            <w:r>
              <w:rPr>
                <w:rFonts w:ascii="仿宋_GB2312" w:eastAsia="仿宋_GB2312" w:hAnsi="仿宋_GB2312" w:cs="仿宋_GB2312"/>
              </w:rPr>
              <w:t>未设立或未宣</w:t>
            </w:r>
            <w:r>
              <w:rPr>
                <w:rFonts w:ascii="仿宋_GB2312" w:eastAsia="仿宋_GB2312" w:hAnsi="仿宋_GB2312" w:cs="仿宋_GB2312"/>
              </w:rPr>
              <w:t>传扣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10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分</w:t>
            </w:r>
            <w:r>
              <w:rPr>
                <w:spacing w:val="-12"/>
                <w:rFonts w:ascii="仿宋_GB2312" w:eastAsia="仿宋_GB2312" w:hAnsi="仿宋_GB2312" w:cs="仿宋_GB2312"/>
              </w:rPr>
              <w:t>，</w:t>
            </w:r>
            <w:r>
              <w:rPr>
                <w:rFonts w:ascii="仿宋_GB2312" w:eastAsia="仿宋_GB2312" w:hAnsi="仿宋_GB2312" w:cs="仿宋_GB2312"/>
              </w:rPr>
              <w:t>宣传方式和内容不规范的</w:t>
            </w:r>
            <w:r>
              <w:rPr>
                <w:spacing w:val="-12"/>
                <w:rFonts w:ascii="仿宋_GB2312" w:eastAsia="仿宋_GB2312" w:hAnsi="仿宋_GB2312" w:cs="仿宋_GB2312"/>
              </w:rPr>
              <w:t>，</w:t>
            </w:r>
            <w:r>
              <w:rPr>
                <w:rFonts w:ascii="仿宋_GB2312" w:eastAsia="仿宋_GB2312" w:hAnsi="仿宋_GB2312" w:cs="仿宋_GB2312"/>
              </w:rPr>
              <w:t>扣5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分</w:t>
            </w:r>
            <w:r>
              <w:rPr>
                <w:spacing w:val="-12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889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417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182" w:before="69"/>
              <w:ind w:firstLine="219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7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before="110" w:after="0"/>
              <w:ind w:left="57" w:right="0" w:firstLine="11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合理定价制度</w:t>
            </w:r>
          </w:p>
          <w:p>
            <w:pPr>
              <w:spacing w:before="110" w:after="0"/>
              <w:ind w:left="57" w:right="0" w:firstLine="11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 xml:space="preserve">（ 10 分）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before="110" w:after="0"/>
              <w:ind w:left="57" w:right="0" w:firstLine="11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按照公平、合法、诚实守信原则对药品、医用材料、医疗器械等进行明码标价。定价或</w:t>
            </w:r>
            <w:r>
              <w:rPr>
                <w:rFonts w:ascii="仿宋_GB2312" w:eastAsia="仿宋_GB2312" w:hAnsi="仿宋_GB2312" w:cs="仿宋_GB2312"/>
              </w:rPr>
              <w:t xml:space="preserve">标识不规范的，发现 1 例扣 1 分，最多扣 5 分；有投诉举报价格的，发现 1 例扣 1 </w:t>
            </w:r>
            <w:r>
              <w:rPr>
                <w:rFonts w:ascii="仿宋_GB2312" w:eastAsia="仿宋_GB2312" w:hAnsi="仿宋_GB2312" w:cs="仿宋_GB2312"/>
              </w:rPr>
              <w:t xml:space="preserve">分，最多扣 5 分。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1104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408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184" w:before="69"/>
              <w:ind w:firstLine="225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8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exact" w:line="319" w:before="278"/>
              <w:ind w:firstLine="57"/>
              <w:rPr>
                <w:spacing w:val="-1"/>
                <w:rFonts w:ascii="仿宋_GB2312" w:eastAsia="仿宋_GB2312" w:hAnsi="仿宋_GB2312" w:cs="仿宋_GB2312"/>
              </w:rPr>
            </w:pPr>
            <w:r>
              <w:rPr>
                <w:spacing w:val="-2"/>
                <w:rFonts w:ascii="仿宋_GB2312" w:eastAsia="仿宋_GB2312" w:hAnsi="仿宋_GB2312" w:cs="仿宋_GB2312"/>
              </w:rPr>
              <w:t>设置</w:t>
            </w:r>
            <w:r>
              <w:rPr>
                <w:spacing w:val="-1"/>
                <w:rFonts w:ascii="仿宋_GB2312" w:eastAsia="仿宋_GB2312" w:hAnsi="仿宋_GB2312" w:cs="仿宋_GB2312"/>
              </w:rPr>
              <w:t>监控设备</w:t>
            </w:r>
          </w:p>
          <w:p>
            <w:pPr>
              <w:spacing w:lineRule="auto" w:line="216" w:before="1"/>
              <w:ind w:firstLine="48"/>
              <w:rPr>
                <w:spacing w:val="1"/>
                <w:rFonts w:ascii="仿宋_GB2312" w:eastAsia="仿宋_GB2312" w:hAnsi="仿宋_GB2312" w:cs="仿宋_GB2312"/>
              </w:rPr>
            </w:pPr>
            <w:r>
              <w:rPr>
                <w:spacing w:val="1"/>
                <w:rFonts w:ascii="仿宋_GB2312" w:eastAsia="仿宋_GB2312" w:hAnsi="仿宋_GB2312" w:cs="仿宋_GB2312"/>
              </w:rPr>
              <w:t xml:space="preserve">（20 </w:t>
            </w:r>
            <w:r>
              <w:rPr>
                <w:rFonts w:ascii="仿宋_GB2312" w:eastAsia="仿宋_GB2312" w:hAnsi="仿宋_GB2312" w:cs="仿宋_GB2312"/>
              </w:rPr>
              <w:t>分</w:t>
            </w:r>
            <w:r>
              <w:rPr>
                <w:spacing w:val="1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52" w:before="117" w:after="0"/>
              <w:ind w:left="59" w:right="25" w:firstLine="2"/>
              <w:rPr>
                <w:spacing w:val="-49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在收费结算处等公共场所安装监控设备</w:t>
            </w:r>
            <w:r>
              <w:rPr>
                <w:spacing w:val="-29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确保正常使用</w:t>
            </w:r>
            <w:r>
              <w:rPr>
                <w:spacing w:val="-28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角度正确</w:t>
            </w:r>
            <w:r>
              <w:rPr>
                <w:spacing w:val="-28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能清晰辨认出参保人</w:t>
            </w:r>
            <w:r>
              <w:rPr>
                <w:rFonts w:ascii="仿宋_GB2312" w:eastAsia="仿宋_GB2312" w:hAnsi="仿宋_GB2312" w:cs="仿宋_GB2312"/>
              </w:rPr>
              <w:t>员面部特征</w:t>
            </w:r>
            <w:r>
              <w:rPr>
                <w:spacing w:val="-30"/>
                <w:rFonts w:ascii="仿宋_GB2312" w:eastAsia="仿宋_GB2312" w:hAnsi="仿宋_GB2312" w:cs="仿宋_GB2312"/>
              </w:rPr>
              <w:t>，</w:t>
            </w:r>
            <w:r>
              <w:rPr>
                <w:rFonts w:ascii="仿宋_GB2312" w:eastAsia="仿宋_GB2312" w:hAnsi="仿宋_GB2312" w:cs="仿宋_GB2312"/>
              </w:rPr>
              <w:t>并能提供营业期间不少于三个月不间断的监控影像资料</w:t>
            </w:r>
            <w:r>
              <w:rPr>
                <w:spacing w:val="-29"/>
                <w:rFonts w:ascii="仿宋_GB2312" w:eastAsia="仿宋_GB2312" w:hAnsi="仿宋_GB2312" w:cs="仿宋_GB2312"/>
              </w:rPr>
              <w:t>。</w:t>
            </w:r>
            <w:r>
              <w:rPr>
                <w:rFonts w:ascii="仿宋_GB2312" w:eastAsia="仿宋_GB2312" w:hAnsi="仿宋_GB2312" w:cs="仿宋_GB2312"/>
              </w:rPr>
              <w:t xml:space="preserve"> 未安装扣20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分</w:t>
            </w:r>
            <w:r>
              <w:rPr>
                <w:spacing w:val="-49"/>
                <w:rFonts w:ascii="仿宋_GB2312" w:eastAsia="仿宋_GB2312" w:hAnsi="仿宋_GB2312" w:cs="仿宋_GB2312"/>
              </w:rPr>
              <w:t>，</w:t>
            </w:r>
            <w:r>
              <w:rPr>
                <w:rFonts w:ascii="仿宋_GB2312" w:eastAsia="仿宋_GB2312" w:hAnsi="仿宋_GB2312" w:cs="仿宋_GB2312"/>
              </w:rPr>
              <w:t xml:space="preserve">使用不正常或不能提供相关影像资料，扣 10 分</w:t>
            </w:r>
            <w:r>
              <w:rPr>
                <w:spacing w:val="-49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659"/>
        </w:trPr>
        <w:tc>
          <w:tcPr>
            <w:tcW w:type="dxa" w:w="709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172" w:before="65" w:after="0"/>
              <w:ind w:left="121" w:right="115" w:hanging="9"/>
              <w:rPr>
                <w:spacing w:val="-9"/>
                <w:rFonts w:ascii="仿宋_GB2312" w:eastAsia="仿宋_GB2312" w:hAnsi="仿宋_GB2312" w:cs="仿宋_GB2312"/>
              </w:rPr>
            </w:pPr>
            <w:r>
              <w:rPr>
                <w:spacing w:val="-5"/>
                <w:rFonts w:ascii="仿宋_GB2312" w:eastAsia="仿宋_GB2312" w:hAnsi="仿宋_GB2312" w:cs="仿宋_GB2312"/>
              </w:rPr>
              <w:t>指</w:t>
            </w:r>
            <w:r>
              <w:rPr>
                <w:spacing w:val="-4"/>
                <w:rFonts w:ascii="仿宋_GB2312" w:eastAsia="仿宋_GB2312" w:hAnsi="仿宋_GB2312" w:cs="仿宋_GB2312"/>
              </w:rPr>
              <w:t>标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9"/>
                <w:rFonts w:ascii="仿宋_GB2312" w:eastAsia="仿宋_GB2312" w:hAnsi="仿宋_GB2312" w:cs="仿宋_GB2312"/>
              </w:rPr>
              <w:t>类</w:t>
            </w:r>
            <w:r>
              <w:rPr>
                <w:spacing w:val="-9"/>
                <w:rFonts w:ascii="仿宋_GB2312" w:eastAsia="仿宋_GB2312" w:hAnsi="仿宋_GB2312" w:cs="仿宋_GB2312"/>
              </w:rPr>
              <w:t>型</w:t>
            </w:r>
          </w:p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75" w:before="165"/>
              <w:ind w:firstLine="64"/>
              <w:rPr>
                <w:spacing w:val="4"/>
                <w:rFonts w:ascii="仿宋_GB2312" w:eastAsia="仿宋_GB2312" w:hAnsi="仿宋_GB2312" w:cs="仿宋_GB2312"/>
              </w:rPr>
            </w:pPr>
            <w:r>
              <w:rPr>
                <w:spacing w:val="5"/>
                <w:rFonts w:ascii="仿宋_GB2312" w:eastAsia="仿宋_GB2312" w:hAnsi="仿宋_GB2312" w:cs="仿宋_GB2312"/>
              </w:rPr>
              <w:t>序</w:t>
            </w:r>
            <w:r>
              <w:rPr>
                <w:spacing w:val="2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4"/>
                <w:rFonts w:ascii="仿宋_GB2312" w:eastAsia="仿宋_GB2312" w:hAnsi="仿宋_GB2312" w:cs="仿宋_GB2312"/>
              </w:rPr>
              <w:t>号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4" w:before="224"/>
              <w:ind w:firstLine="125"/>
              <w:rPr>
                <w:spacing w:val="-1"/>
                <w:rFonts w:ascii="仿宋_GB2312" w:eastAsia="仿宋_GB2312" w:hAnsi="仿宋_GB2312" w:cs="仿宋_GB2312"/>
              </w:rPr>
            </w:pPr>
            <w:r>
              <w:rPr>
                <w:spacing w:val="-2"/>
                <w:rFonts w:ascii="仿宋_GB2312" w:eastAsia="仿宋_GB2312" w:hAnsi="仿宋_GB2312" w:cs="仿宋_GB2312"/>
              </w:rPr>
              <w:t>评</w:t>
            </w:r>
            <w:r>
              <w:rPr>
                <w:spacing w:val="-1"/>
                <w:rFonts w:ascii="仿宋_GB2312" w:eastAsia="仿宋_GB2312" w:hAnsi="仿宋_GB2312" w:cs="仿宋_GB2312"/>
              </w:rPr>
              <w:t>估项目及分值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4" w:before="224"/>
              <w:ind w:firstLine="3382"/>
              <w:rPr>
                <w:spacing w:val="10"/>
                <w:rFonts w:ascii="仿宋_GB2312" w:eastAsia="仿宋_GB2312" w:hAnsi="仿宋_GB2312" w:cs="仿宋_GB2312"/>
              </w:rPr>
            </w:pPr>
            <w:r>
              <w:rPr>
                <w:spacing w:val="10"/>
                <w:rFonts w:ascii="仿宋_GB2312" w:eastAsia="仿宋_GB2312" w:hAnsi="仿宋_GB2312" w:cs="仿宋_GB2312"/>
              </w:rPr>
              <w:t>评</w:t>
            </w:r>
            <w:r>
              <w:rPr>
                <w:spacing w:val="5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rFonts w:ascii="仿宋_GB2312" w:eastAsia="仿宋_GB2312" w:hAnsi="仿宋_GB2312" w:cs="仿宋_GB2312"/>
              </w:rPr>
              <w:t>分</w:t>
            </w:r>
            <w:r>
              <w:rPr>
                <w:spacing w:val="5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rFonts w:ascii="仿宋_GB2312" w:eastAsia="仿宋_GB2312" w:hAnsi="仿宋_GB2312" w:cs="仿宋_GB2312"/>
              </w:rPr>
              <w:t>标</w:t>
            </w:r>
            <w:r>
              <w:rPr>
                <w:spacing w:val="4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rFonts w:ascii="仿宋_GB2312" w:eastAsia="仿宋_GB2312" w:hAnsi="仿宋_GB2312" w:cs="仿宋_GB2312"/>
              </w:rPr>
              <w:t>准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72" w:before="65" w:after="0"/>
              <w:ind w:left="123" w:right="101" w:firstLine="30"/>
              <w:rPr>
                <w:spacing w:val="-5"/>
                <w:rFonts w:ascii="仿宋_GB2312" w:eastAsia="仿宋_GB2312" w:hAnsi="仿宋_GB2312" w:cs="仿宋_GB2312"/>
              </w:rPr>
            </w:pPr>
            <w:r>
              <w:rPr>
                <w:spacing w:val="-20"/>
                <w:rFonts w:ascii="仿宋_GB2312" w:eastAsia="仿宋_GB2312" w:hAnsi="仿宋_GB2312" w:cs="仿宋_GB2312"/>
              </w:rPr>
              <w:t>自</w:t>
            </w:r>
            <w:r>
              <w:rPr>
                <w:spacing w:val="-20"/>
                <w:rFonts w:ascii="仿宋_GB2312" w:eastAsia="仿宋_GB2312" w:hAnsi="仿宋_GB2312" w:cs="仿宋_GB2312"/>
              </w:rPr>
              <w:t>评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5"/>
                <w:rFonts w:ascii="仿宋_GB2312" w:eastAsia="仿宋_GB2312" w:hAnsi="仿宋_GB2312" w:cs="仿宋_GB2312"/>
              </w:rPr>
              <w:t>情</w:t>
            </w:r>
            <w:r>
              <w:rPr>
                <w:spacing w:val="-5"/>
                <w:rFonts w:ascii="仿宋_GB2312" w:eastAsia="仿宋_GB2312" w:hAnsi="仿宋_GB2312" w:cs="仿宋_GB2312"/>
              </w:rPr>
              <w:t>况</w:t>
            </w: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72" w:before="65" w:after="0"/>
              <w:ind w:left="123" w:right="105" w:firstLine="0"/>
              <w:rPr>
                <w:spacing w:val="-5"/>
                <w:rFonts w:ascii="仿宋_GB2312" w:eastAsia="仿宋_GB2312" w:hAnsi="仿宋_GB2312" w:cs="仿宋_GB2312"/>
              </w:rPr>
            </w:pPr>
            <w:r>
              <w:rPr>
                <w:spacing w:val="-5"/>
                <w:rFonts w:ascii="仿宋_GB2312" w:eastAsia="仿宋_GB2312" w:hAnsi="仿宋_GB2312" w:cs="仿宋_GB2312"/>
              </w:rPr>
              <w:t>评</w:t>
            </w:r>
            <w:r>
              <w:rPr>
                <w:spacing w:val="-4"/>
                <w:rFonts w:ascii="仿宋_GB2312" w:eastAsia="仿宋_GB2312" w:hAnsi="仿宋_GB2312" w:cs="仿宋_GB2312"/>
              </w:rPr>
              <w:t>估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5"/>
                <w:rFonts w:ascii="仿宋_GB2312" w:eastAsia="仿宋_GB2312" w:hAnsi="仿宋_GB2312" w:cs="仿宋_GB2312"/>
              </w:rPr>
              <w:t>情</w:t>
            </w:r>
            <w:r>
              <w:rPr>
                <w:spacing w:val="-5"/>
                <w:rFonts w:ascii="仿宋_GB2312" w:eastAsia="仿宋_GB2312" w:hAnsi="仿宋_GB2312" w:cs="仿宋_GB2312"/>
              </w:rPr>
              <w:t>况</w:t>
            </w: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72" w:before="65" w:after="0"/>
              <w:ind w:left="123" w:right="105" w:firstLine="0"/>
              <w:rPr>
                <w:spacing w:val="-5"/>
                <w:rFonts w:ascii="仿宋_GB2312" w:eastAsia="仿宋_GB2312" w:hAnsi="仿宋_GB2312" w:cs="仿宋_GB2312"/>
              </w:rPr>
            </w:pPr>
            <w:r>
              <w:rPr>
                <w:spacing w:val="-5"/>
                <w:rFonts w:ascii="仿宋_GB2312" w:eastAsia="仿宋_GB2312" w:hAnsi="仿宋_GB2312" w:cs="仿宋_GB2312"/>
              </w:rPr>
              <w:t>备注</w:t>
            </w:r>
          </w:p>
        </w:tc>
      </w:tr>
      <w:tr>
        <w:trPr>
          <w:trHeight w:hRule="atleast" w:val="1466"/>
        </w:trPr>
        <w:tc>
          <w:tcPr>
            <w:tcW w:type="dxa" w:w="709"/>
            <w:tcMar>
              <w:left w:w="108" w:type="dxa"/>
              <w:right w:w="108" w:type="dxa"/>
            </w:tcMar>
            <w:vAlign w:val="top"/>
            <w:vMerge w:val="restart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52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52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52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52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52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52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52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52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52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52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52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52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56" w:before="78" w:after="0"/>
              <w:ind w:left="113" w:right="115" w:hanging="2"/>
              <w:rPr>
                <w:spacing w:val="-6"/>
                <w:rFonts w:ascii="仿宋_GB2312" w:eastAsia="仿宋_GB2312" w:hAnsi="仿宋_GB2312" w:cs="仿宋_GB2312"/>
              </w:rPr>
            </w:pPr>
            <w:r>
              <w:rPr>
                <w:spacing w:val="-5"/>
                <w:rFonts w:ascii="仿宋_GB2312" w:eastAsia="仿宋_GB2312" w:hAnsi="仿宋_GB2312" w:cs="仿宋_GB2312"/>
              </w:rPr>
              <w:t>评</w:t>
            </w:r>
            <w:r>
              <w:rPr>
                <w:spacing w:val="-4"/>
                <w:rFonts w:ascii="仿宋_GB2312" w:eastAsia="仿宋_GB2312" w:hAnsi="仿宋_GB2312" w:cs="仿宋_GB2312"/>
              </w:rPr>
              <w:t>估</w:t>
            </w:r>
            <w:r>
              <w:rPr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6"/>
                <w:rFonts w:ascii="仿宋_GB2312" w:eastAsia="仿宋_GB2312" w:hAnsi="仿宋_GB2312" w:cs="仿宋_GB2312"/>
              </w:rPr>
              <w:t>指</w:t>
            </w:r>
            <w:r>
              <w:rPr>
                <w:spacing w:val="-6"/>
                <w:rFonts w:ascii="仿宋_GB2312" w:eastAsia="仿宋_GB2312" w:hAnsi="仿宋_GB2312" w:cs="仿宋_GB2312"/>
              </w:rPr>
              <w:t>标</w:t>
            </w:r>
          </w:p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47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7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47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184" w:before="69"/>
              <w:ind w:firstLine="220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9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68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268" w:before="75"/>
              <w:rPr>
                <w:spacing w:val="-47"/>
                <w:rFonts w:ascii="仿宋_GB2312" w:eastAsia="仿宋_GB2312" w:hAnsi="仿宋_GB2312" w:cs="仿宋_GB2312"/>
              </w:rPr>
            </w:pPr>
            <w:r>
              <w:rPr>
                <w:spacing w:val="19"/>
                <w:rFonts w:ascii="仿宋_GB2312" w:eastAsia="仿宋_GB2312" w:hAnsi="仿宋_GB2312" w:cs="仿宋_GB2312"/>
              </w:rPr>
              <w:t>具备稳定独立</w:t>
            </w:r>
            <w:r>
              <w:rPr>
                <w:spacing w:val="19"/>
                <w:rFonts w:ascii="仿宋_GB2312" w:eastAsia="仿宋_GB2312" w:hAnsi="仿宋_GB2312" w:cs="仿宋_GB2312"/>
              </w:rPr>
              <w:t>的</w:t>
            </w:r>
            <w:r>
              <w:rPr>
                <w:rFonts w:ascii="仿宋_GB2312" w:eastAsia="仿宋_GB2312" w:hAnsi="仿宋_GB2312" w:cs="仿宋_GB2312"/>
              </w:rPr>
              <w:t xml:space="preserve"> 营业场所（</w:t>
            </w:r>
            <w:r>
              <w:rPr>
                <w:spacing w:val="-115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 xml:space="preserve">10 </w:t>
            </w:r>
            <w:r>
              <w:rPr>
                <w:rFonts w:ascii="仿宋_GB2312" w:eastAsia="仿宋_GB2312" w:hAnsi="仿宋_GB2312" w:cs="仿宋_GB2312"/>
              </w:rPr>
              <w:t>分</w:t>
            </w:r>
            <w:r>
              <w:rPr>
                <w:spacing w:val="-47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52" w:before="133" w:after="0"/>
              <w:ind w:left="55" w:right="47" w:firstLine="19"/>
              <w:rPr>
                <w:spacing w:val="-42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营业面积应符合规定设置要求</w:t>
            </w:r>
            <w:r>
              <w:rPr>
                <w:spacing w:val="-49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能为参保人提供舒适的服务环境</w:t>
            </w:r>
            <w:r>
              <w:rPr>
                <w:spacing w:val="-49"/>
                <w:rFonts w:ascii="仿宋_GB2312" w:eastAsia="仿宋_GB2312" w:hAnsi="仿宋_GB2312" w:cs="仿宋_GB2312"/>
              </w:rPr>
              <w:t>。</w:t>
            </w:r>
            <w:r>
              <w:rPr>
                <w:rFonts w:ascii="仿宋_GB2312" w:eastAsia="仿宋_GB2312" w:hAnsi="仿宋_GB2312" w:cs="仿宋_GB2312"/>
              </w:rPr>
              <w:t>设立医保药品专区或专</w:t>
            </w:r>
            <w:r>
              <w:rPr>
                <w:rFonts w:ascii="仿宋_GB2312" w:eastAsia="仿宋_GB2312" w:hAnsi="仿宋_GB2312" w:cs="仿宋_GB2312"/>
              </w:rPr>
              <w:t>柜</w:t>
            </w:r>
            <w:r>
              <w:rPr>
                <w:spacing w:val="-26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与非医保药品和其他用品分开摆放</w:t>
            </w:r>
            <w:r>
              <w:rPr>
                <w:spacing w:val="-26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有明确标识</w:t>
            </w:r>
            <w:r>
              <w:rPr>
                <w:spacing w:val="-26"/>
                <w:rFonts w:ascii="仿宋_GB2312" w:eastAsia="仿宋_GB2312" w:hAnsi="仿宋_GB2312" w:cs="仿宋_GB2312"/>
              </w:rPr>
              <w:t>。</w:t>
            </w:r>
            <w:r>
              <w:rPr>
                <w:rFonts w:ascii="仿宋_GB2312" w:eastAsia="仿宋_GB2312" w:hAnsi="仿宋_GB2312" w:cs="仿宋_GB2312"/>
              </w:rPr>
              <w:t>医保药品专区或专柜设置符合规</w:t>
            </w:r>
            <w:r>
              <w:rPr>
                <w:rFonts w:ascii="仿宋_GB2312" w:eastAsia="仿宋_GB2312" w:hAnsi="仿宋_GB2312" w:cs="仿宋_GB2312"/>
              </w:rPr>
              <w:t>范，药品和医疗器械陈列面积不少于总经营面积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70%，其他用品经营范围实行正面清单</w:t>
            </w:r>
            <w:r>
              <w:rPr>
                <w:rFonts w:ascii="仿宋_GB2312" w:eastAsia="仿宋_GB2312" w:hAnsi="仿宋_GB2312" w:cs="仿宋_GB2312"/>
              </w:rPr>
              <w:t>制</w:t>
            </w:r>
            <w:r>
              <w:rPr>
                <w:spacing w:val="-27"/>
                <w:rFonts w:ascii="仿宋_GB2312" w:eastAsia="仿宋_GB2312" w:hAnsi="仿宋_GB2312" w:cs="仿宋_GB2312"/>
              </w:rPr>
              <w:t>。</w:t>
            </w:r>
            <w:r>
              <w:rPr>
                <w:rFonts w:ascii="仿宋_GB2312" w:eastAsia="仿宋_GB2312" w:hAnsi="仿宋_GB2312" w:cs="仿宋_GB2312"/>
              </w:rPr>
              <w:t>营业面积</w:t>
            </w:r>
            <w:r>
              <w:rPr>
                <w:spacing w:val="-27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专区</w:t>
            </w:r>
            <w:r>
              <w:rPr>
                <w:spacing w:val="-27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专柜设置不符合要求</w:t>
            </w:r>
            <w:r>
              <w:rPr>
                <w:spacing w:val="-27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扣</w:t>
            </w:r>
            <w:r>
              <w:rPr>
                <w:spacing w:val="-2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5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分</w:t>
            </w:r>
            <w:r>
              <w:rPr>
                <w:spacing w:val="-27"/>
                <w:rFonts w:ascii="仿宋_GB2312" w:eastAsia="仿宋_GB2312" w:hAnsi="仿宋_GB2312" w:cs="仿宋_GB2312"/>
              </w:rPr>
              <w:t>；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其他用品未严格执行正面清单制</w:t>
            </w:r>
            <w:r>
              <w:rPr>
                <w:spacing w:val="-42"/>
                <w:rFonts w:ascii="仿宋_GB2312" w:eastAsia="仿宋_GB2312" w:hAnsi="仿宋_GB2312" w:cs="仿宋_GB2312"/>
              </w:rPr>
              <w:t>，</w:t>
            </w:r>
            <w:r>
              <w:rPr>
                <w:rFonts w:ascii="仿宋_GB2312" w:eastAsia="仿宋_GB2312" w:hAnsi="仿宋_GB2312" w:cs="仿宋_GB2312"/>
              </w:rPr>
              <w:t>扣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 xml:space="preserve">5 分</w:t>
            </w:r>
            <w:r>
              <w:rPr>
                <w:spacing w:val="-42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1077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386"/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  <w:p>
            <w:pPr>
              <w:spacing w:lineRule="auto" w:line="184" w:before="69"/>
              <w:ind w:firstLine="179"/>
              <w:rPr>
                <w:spacing w:val="-7"/>
                <w:rFonts w:ascii="仿宋_GB2312" w:eastAsia="仿宋_GB2312" w:hAnsi="仿宋_GB2312" w:cs="仿宋_GB2312"/>
              </w:rPr>
            </w:pPr>
            <w:r>
              <w:rPr>
                <w:spacing w:val="-8"/>
                <w:rFonts w:ascii="仿宋_GB2312" w:eastAsia="仿宋_GB2312" w:hAnsi="仿宋_GB2312" w:cs="仿宋_GB2312"/>
              </w:rPr>
              <w:t>1</w:t>
            </w:r>
            <w:r>
              <w:rPr>
                <w:spacing w:val="-7"/>
                <w:rFonts w:ascii="仿宋_GB2312" w:eastAsia="仿宋_GB2312" w:hAnsi="仿宋_GB2312" w:cs="仿宋_GB2312"/>
              </w:rPr>
              <w:t>0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47" w:before="109" w:after="0"/>
              <w:ind w:left="48" w:right="58" w:firstLine="14"/>
              <w:rPr>
                <w:spacing w:val="1"/>
                <w:rFonts w:ascii="仿宋_GB2312" w:eastAsia="仿宋_GB2312" w:hAnsi="仿宋_GB2312" w:cs="仿宋_GB2312"/>
              </w:rPr>
            </w:pPr>
            <w:r>
              <w:rPr>
                <w:spacing w:val="18"/>
                <w:rFonts w:ascii="仿宋_GB2312" w:eastAsia="仿宋_GB2312" w:hAnsi="仿宋_GB2312" w:cs="仿宋_GB2312"/>
              </w:rPr>
              <w:t>对医保基</w:t>
            </w:r>
            <w:r>
              <w:rPr>
                <w:spacing w:val="17"/>
                <w:rFonts w:ascii="仿宋_GB2312" w:eastAsia="仿宋_GB2312" w:hAnsi="仿宋_GB2312" w:cs="仿宋_GB2312"/>
              </w:rPr>
              <w:t>金影</w:t>
            </w:r>
            <w:r>
              <w:rPr>
                <w:spacing w:val="17"/>
                <w:rFonts w:ascii="仿宋_GB2312" w:eastAsia="仿宋_GB2312" w:hAnsi="仿宋_GB2312" w:cs="仿宋_GB2312"/>
              </w:rPr>
              <w:t>响</w:t>
            </w:r>
            <w:r>
              <w:rPr>
                <w:rFonts w:ascii="仿宋_GB2312" w:eastAsia="仿宋_GB2312" w:hAnsi="仿宋_GB2312" w:cs="仿宋_GB2312"/>
              </w:rPr>
              <w:t xml:space="preserve"> 的预测性分</w:t>
            </w:r>
            <w:r>
              <w:rPr>
                <w:rFonts w:ascii="仿宋_GB2312" w:eastAsia="仿宋_GB2312" w:hAnsi="仿宋_GB2312" w:cs="仿宋_GB2312"/>
              </w:rPr>
              <w:t xml:space="preserve">析    </w:t>
            </w:r>
            <w:r>
              <w:rPr>
                <w:spacing w:val="1"/>
                <w:rFonts w:ascii="仿宋_GB2312" w:eastAsia="仿宋_GB2312" w:hAnsi="仿宋_GB2312" w:cs="仿宋_GB2312"/>
              </w:rPr>
              <w:t xml:space="preserve">（5 分）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59" w:before="265" w:after="0"/>
              <w:ind w:left="75" w:right="25" w:hanging="9"/>
              <w:rPr>
                <w:spacing w:val="-67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纳入定点后对医保基金影响的预测性分析报告应客观</w:t>
            </w:r>
            <w:r>
              <w:rPr>
                <w:spacing w:val="-30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正确</w:t>
            </w:r>
            <w:r>
              <w:rPr>
                <w:spacing w:val="-29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符合药店规模</w:t>
            </w:r>
            <w:r>
              <w:rPr>
                <w:spacing w:val="-29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经营收入和</w:t>
            </w:r>
            <w:r>
              <w:rPr>
                <w:rFonts w:ascii="仿宋_GB2312" w:eastAsia="仿宋_GB2312" w:hAnsi="仿宋_GB2312" w:cs="仿宋_GB2312"/>
              </w:rPr>
              <w:t xml:space="preserve">医保基金利用等实际情况。预测性分析报告不符合实际情况的扣 5 分</w:t>
            </w:r>
            <w:r>
              <w:rPr>
                <w:spacing w:val="-67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627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4" w:before="246"/>
              <w:ind w:firstLine="183"/>
              <w:rPr>
                <w:spacing w:val="-9"/>
                <w:rFonts w:ascii="仿宋_GB2312" w:eastAsia="仿宋_GB2312" w:hAnsi="仿宋_GB2312" w:cs="仿宋_GB2312"/>
              </w:rPr>
            </w:pPr>
            <w:r>
              <w:rPr>
                <w:spacing w:val="-10"/>
                <w:rFonts w:ascii="仿宋_GB2312" w:eastAsia="仿宋_GB2312" w:hAnsi="仿宋_GB2312" w:cs="仿宋_GB2312"/>
              </w:rPr>
              <w:t>1</w:t>
            </w:r>
            <w:r>
              <w:rPr>
                <w:spacing w:val="-9"/>
                <w:rFonts w:ascii="仿宋_GB2312" w:eastAsia="仿宋_GB2312" w:hAnsi="仿宋_GB2312" w:cs="仿宋_GB2312"/>
              </w:rPr>
              <w:t>1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3" w:before="203"/>
              <w:ind w:firstLine="56"/>
              <w:rPr>
                <w:spacing w:val="-2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场所布局（5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分</w:t>
            </w:r>
            <w:r>
              <w:rPr>
                <w:spacing w:val="-2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left"/>
              <w:spacing w:lineRule="auto" w:line="225" w:before="36" w:after="0"/>
              <w:ind w:left="61" w:right="47" w:firstLine="11"/>
              <w:rPr>
                <w:spacing w:val="-30"/>
                <w:rFonts w:ascii="仿宋_GB2312" w:eastAsia="仿宋_GB2312" w:hAnsi="仿宋_GB2312" w:cs="仿宋_GB2312"/>
              </w:rPr>
            </w:pPr>
            <w:r>
              <w:rPr>
                <w:spacing w:val="-1"/>
                <w:rFonts w:ascii="仿宋_GB2312" w:eastAsia="仿宋_GB2312" w:hAnsi="仿宋_GB2312" w:cs="仿宋_GB2312"/>
              </w:rPr>
              <w:t>与相近定</w:t>
            </w:r>
            <w:r>
              <w:rPr>
                <w:rFonts w:ascii="仿宋_GB2312" w:eastAsia="仿宋_GB2312" w:hAnsi="仿宋_GB2312" w:cs="仿宋_GB2312"/>
              </w:rPr>
              <w:t>点零售药店的最小行径间距大于</w:t>
            </w:r>
            <w:r>
              <w:rPr>
                <w:spacing w:val="-5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500</w:t>
            </w:r>
            <w:r>
              <w:rPr>
                <w:spacing w:val="-3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米的加</w:t>
            </w:r>
            <w:r>
              <w:rPr>
                <w:spacing w:val="-5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2</w:t>
            </w:r>
            <w:r>
              <w:rPr>
                <w:spacing w:val="-3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分；大于</w:t>
            </w:r>
            <w:r>
              <w:rPr>
                <w:spacing w:val="-5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1000</w:t>
            </w:r>
            <w:r>
              <w:rPr>
                <w:spacing w:val="-3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米的加</w:t>
            </w:r>
            <w:r>
              <w:rPr>
                <w:spacing w:val="-5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 xml:space="preserve">5 分</w:t>
            </w:r>
            <w:r>
              <w:rPr>
                <w:spacing w:val="-30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514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4" w:before="190"/>
              <w:ind w:firstLine="179"/>
              <w:rPr>
                <w:spacing w:val="-7"/>
                <w:rFonts w:ascii="仿宋_GB2312" w:eastAsia="仿宋_GB2312" w:hAnsi="仿宋_GB2312" w:cs="仿宋_GB2312"/>
              </w:rPr>
            </w:pPr>
            <w:r>
              <w:rPr>
                <w:spacing w:val="-8"/>
                <w:rFonts w:ascii="仿宋_GB2312" w:eastAsia="仿宋_GB2312" w:hAnsi="仿宋_GB2312" w:cs="仿宋_GB2312"/>
              </w:rPr>
              <w:t>1</w:t>
            </w:r>
            <w:r>
              <w:rPr>
                <w:spacing w:val="-7"/>
                <w:rFonts w:ascii="仿宋_GB2312" w:eastAsia="仿宋_GB2312" w:hAnsi="仿宋_GB2312" w:cs="仿宋_GB2312"/>
              </w:rPr>
              <w:t>2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148"/>
              <w:ind w:firstLine="56"/>
              <w:rPr>
                <w:spacing w:val="-2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场所面积（5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分</w:t>
            </w:r>
            <w:r>
              <w:rPr>
                <w:spacing w:val="-2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138"/>
              <w:ind w:firstLine="57"/>
              <w:rPr>
                <w:spacing w:val="-43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 xml:space="preserve">建筑面积120 平方米及以上加 2 分</w:t>
            </w:r>
            <w:r>
              <w:rPr>
                <w:spacing w:val="-43"/>
                <w:rFonts w:ascii="仿宋_GB2312" w:eastAsia="仿宋_GB2312" w:hAnsi="仿宋_GB2312" w:cs="仿宋_GB2312"/>
              </w:rPr>
              <w:t>；</w:t>
            </w:r>
            <w:r>
              <w:rPr>
                <w:spacing w:val="-120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 xml:space="preserve">200 平方米及以上加5 分</w:t>
            </w:r>
            <w:r>
              <w:rPr>
                <w:spacing w:val="-43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514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4" w:before="191"/>
              <w:ind w:firstLine="179"/>
              <w:rPr>
                <w:spacing w:val="-7"/>
                <w:rFonts w:ascii="仿宋_GB2312" w:eastAsia="仿宋_GB2312" w:hAnsi="仿宋_GB2312" w:cs="仿宋_GB2312"/>
              </w:rPr>
            </w:pPr>
            <w:r>
              <w:rPr>
                <w:spacing w:val="-8"/>
                <w:rFonts w:ascii="仿宋_GB2312" w:eastAsia="仿宋_GB2312" w:hAnsi="仿宋_GB2312" w:cs="仿宋_GB2312"/>
              </w:rPr>
              <w:t>1</w:t>
            </w:r>
            <w:r>
              <w:rPr>
                <w:spacing w:val="-7"/>
                <w:rFonts w:ascii="仿宋_GB2312" w:eastAsia="仿宋_GB2312" w:hAnsi="仿宋_GB2312" w:cs="仿宋_GB2312"/>
              </w:rPr>
              <w:t>3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25" w:before="148"/>
              <w:ind w:firstLine="63"/>
              <w:rPr>
                <w:spacing w:val="-37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经营范围（</w:t>
            </w:r>
            <w:r>
              <w:rPr>
                <w:spacing w:val="-115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10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分</w:t>
            </w:r>
            <w:r>
              <w:rPr>
                <w:spacing w:val="-37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138"/>
              <w:ind w:firstLine="62"/>
              <w:rPr>
                <w:spacing w:val="-18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服务场所内不出售保健品</w:t>
            </w:r>
            <w:r>
              <w:rPr>
                <w:spacing w:val="-18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食品</w:t>
            </w:r>
            <w:r>
              <w:rPr>
                <w:spacing w:val="-18"/>
                <w:rFonts w:ascii="仿宋_GB2312" w:eastAsia="仿宋_GB2312" w:hAnsi="仿宋_GB2312" w:cs="仿宋_GB2312"/>
              </w:rPr>
              <w:t>、</w:t>
            </w:r>
            <w:r>
              <w:rPr>
                <w:rFonts w:ascii="仿宋_GB2312" w:eastAsia="仿宋_GB2312" w:hAnsi="仿宋_GB2312" w:cs="仿宋_GB2312"/>
              </w:rPr>
              <w:t>日用品</w:t>
            </w:r>
            <w:r>
              <w:rPr>
                <w:spacing w:val="-18"/>
                <w:rFonts w:ascii="仿宋_GB2312" w:eastAsia="仿宋_GB2312" w:hAnsi="仿宋_GB2312" w:cs="仿宋_GB2312"/>
              </w:rPr>
              <w:t>和</w:t>
            </w:r>
            <w:r>
              <w:rPr>
                <w:rFonts w:ascii="仿宋_GB2312" w:eastAsia="仿宋_GB2312" w:hAnsi="仿宋_GB2312" w:cs="仿宋_GB2312"/>
              </w:rPr>
              <w:t>化妆品的</w:t>
            </w:r>
            <w:r>
              <w:rPr>
                <w:spacing w:val="-18"/>
                <w:rFonts w:ascii="仿宋_GB2312" w:eastAsia="仿宋_GB2312" w:hAnsi="仿宋_GB2312" w:cs="仿宋_GB2312"/>
              </w:rPr>
              <w:t>，</w:t>
            </w:r>
            <w:r>
              <w:rPr>
                <w:rFonts w:ascii="仿宋_GB2312" w:eastAsia="仿宋_GB2312" w:hAnsi="仿宋_GB2312" w:cs="仿宋_GB2312"/>
              </w:rPr>
              <w:t>加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 xml:space="preserve">10 分</w:t>
            </w:r>
            <w:r>
              <w:rPr>
                <w:spacing w:val="-18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515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4" w:before="193"/>
              <w:ind w:firstLine="179"/>
              <w:rPr>
                <w:spacing w:val="-7"/>
                <w:rFonts w:ascii="仿宋_GB2312" w:eastAsia="仿宋_GB2312" w:hAnsi="仿宋_GB2312" w:cs="仿宋_GB2312"/>
              </w:rPr>
            </w:pPr>
            <w:r>
              <w:rPr>
                <w:spacing w:val="-8"/>
                <w:rFonts w:ascii="仿宋_GB2312" w:eastAsia="仿宋_GB2312" w:hAnsi="仿宋_GB2312" w:cs="仿宋_GB2312"/>
              </w:rPr>
              <w:t>1</w:t>
            </w:r>
            <w:r>
              <w:rPr>
                <w:spacing w:val="-7"/>
                <w:rFonts w:ascii="仿宋_GB2312" w:eastAsia="仿宋_GB2312" w:hAnsi="仿宋_GB2312" w:cs="仿宋_GB2312"/>
              </w:rPr>
              <w:t>4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150"/>
              <w:ind w:firstLine="70"/>
              <w:rPr>
                <w:spacing w:val="-17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 xml:space="preserve">药师配备（5 分</w:t>
            </w:r>
            <w:r>
              <w:rPr>
                <w:spacing w:val="-17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3" w:before="139"/>
              <w:ind w:firstLine="65"/>
              <w:rPr>
                <w:spacing w:val="-17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注册在本药店并在本药店专职服务的执业药师达到2名及以上</w:t>
            </w:r>
            <w:r>
              <w:rPr>
                <w:spacing w:val="-17"/>
                <w:rFonts w:ascii="仿宋_GB2312" w:eastAsia="仿宋_GB2312" w:hAnsi="仿宋_GB2312" w:cs="仿宋_GB2312"/>
              </w:rPr>
              <w:t>，</w:t>
            </w:r>
            <w:r>
              <w:rPr>
                <w:rFonts w:ascii="仿宋_GB2312" w:eastAsia="仿宋_GB2312" w:hAnsi="仿宋_GB2312" w:cs="仿宋_GB2312"/>
              </w:rPr>
              <w:t xml:space="preserve">加5 分</w:t>
            </w:r>
            <w:r>
              <w:rPr>
                <w:spacing w:val="-17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24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4" w:before="298"/>
              <w:ind w:firstLine="179"/>
              <w:rPr>
                <w:spacing w:val="-7"/>
                <w:rFonts w:ascii="仿宋_GB2312" w:eastAsia="仿宋_GB2312" w:hAnsi="仿宋_GB2312" w:cs="仿宋_GB2312"/>
              </w:rPr>
            </w:pPr>
            <w:r>
              <w:rPr>
                <w:spacing w:val="-8"/>
                <w:rFonts w:ascii="仿宋_GB2312" w:eastAsia="仿宋_GB2312" w:hAnsi="仿宋_GB2312" w:cs="仿宋_GB2312"/>
              </w:rPr>
              <w:t>1</w:t>
            </w:r>
            <w:r>
              <w:rPr>
                <w:spacing w:val="-7"/>
                <w:rFonts w:ascii="仿宋_GB2312" w:eastAsia="仿宋_GB2312" w:hAnsi="仿宋_GB2312" w:cs="仿宋_GB2312"/>
              </w:rPr>
              <w:t>5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32" w:before="93" w:after="0"/>
              <w:ind w:left="48" w:right="58" w:firstLine="37"/>
              <w:rPr>
                <w:spacing w:val="-1"/>
                <w:rFonts w:ascii="仿宋_GB2312" w:eastAsia="仿宋_GB2312" w:hAnsi="仿宋_GB2312" w:cs="仿宋_GB2312"/>
              </w:rPr>
            </w:pPr>
            <w:r>
              <w:rPr>
                <w:spacing w:val="15"/>
                <w:rFonts w:ascii="仿宋_GB2312" w:eastAsia="仿宋_GB2312" w:hAnsi="仿宋_GB2312" w:cs="仿宋_GB2312"/>
              </w:rPr>
              <w:t>医保</w:t>
            </w:r>
            <w:r>
              <w:rPr>
                <w:spacing w:val="14"/>
                <w:rFonts w:ascii="仿宋_GB2312" w:eastAsia="仿宋_GB2312" w:hAnsi="仿宋_GB2312" w:cs="仿宋_GB2312"/>
              </w:rPr>
              <w:t>药品备药</w:t>
            </w:r>
            <w:r>
              <w:rPr>
                <w:spacing w:val="14"/>
                <w:rFonts w:ascii="仿宋_GB2312" w:eastAsia="仿宋_GB2312" w:hAnsi="仿宋_GB2312" w:cs="仿宋_GB2312"/>
              </w:rPr>
              <w:t>率</w:t>
            </w:r>
            <w:r>
              <w:rPr>
                <w:rFonts w:ascii="仿宋_GB2312" w:eastAsia="仿宋_GB2312" w:hAnsi="仿宋_GB2312" w:cs="仿宋_GB2312"/>
              </w:rPr>
              <w:t xml:space="preserve"> （</w:t>
            </w:r>
            <w:r>
              <w:rPr>
                <w:spacing w:val="-114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 xml:space="preserve">15 分</w:t>
            </w:r>
            <w:r>
              <w:rPr>
                <w:spacing w:val="-1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44" w:before="86" w:after="0"/>
              <w:ind w:left="62" w:right="49" w:firstLine="7"/>
              <w:rPr>
                <w:spacing w:val="-70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配备省招采平台目录范围内的医保药品，且占药店药品总数的80%，加5分。配备国谈</w:t>
            </w:r>
            <w:r>
              <w:rPr>
                <w:rFonts w:ascii="仿宋_GB2312" w:eastAsia="仿宋_GB2312" w:hAnsi="仿宋_GB2312" w:cs="仿宋_GB2312"/>
              </w:rPr>
              <w:t>药品，每增加1种加0.1分，最高加10分</w:t>
            </w:r>
            <w:r>
              <w:rPr>
                <w:spacing w:val="-70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514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184" w:before="193"/>
              <w:ind w:firstLine="179"/>
              <w:rPr>
                <w:spacing w:val="-7"/>
                <w:rFonts w:ascii="仿宋_GB2312" w:eastAsia="仿宋_GB2312" w:hAnsi="仿宋_GB2312" w:cs="仿宋_GB2312"/>
              </w:rPr>
            </w:pPr>
            <w:r>
              <w:rPr>
                <w:spacing w:val="-8"/>
                <w:rFonts w:ascii="仿宋_GB2312" w:eastAsia="仿宋_GB2312" w:hAnsi="仿宋_GB2312" w:cs="仿宋_GB2312"/>
              </w:rPr>
              <w:t>1</w:t>
            </w:r>
            <w:r>
              <w:rPr>
                <w:spacing w:val="-7"/>
                <w:rFonts w:ascii="仿宋_GB2312" w:eastAsia="仿宋_GB2312" w:hAnsi="仿宋_GB2312" w:cs="仿宋_GB2312"/>
              </w:rPr>
              <w:t>6</w:t>
            </w:r>
          </w:p>
        </w:tc>
        <w:tc>
          <w:tcPr>
            <w:tcW w:type="dxa" w:w="1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150"/>
              <w:ind w:firstLine="63"/>
              <w:rPr>
                <w:spacing w:val="-9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经营方式（5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>分</w:t>
            </w:r>
            <w:r>
              <w:rPr>
                <w:spacing w:val="-9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43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6" w:before="160"/>
              <w:ind w:firstLine="57"/>
              <w:rPr>
                <w:spacing w:val="-43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属于已定点的药品零售连锁企业直营门店的</w:t>
            </w:r>
            <w:r>
              <w:rPr>
                <w:spacing w:val="-43"/>
                <w:rFonts w:ascii="仿宋_GB2312" w:eastAsia="仿宋_GB2312" w:hAnsi="仿宋_GB2312" w:cs="仿宋_GB2312"/>
              </w:rPr>
              <w:t>，</w:t>
            </w:r>
            <w:r>
              <w:rPr>
                <w:rFonts w:ascii="仿宋_GB2312" w:eastAsia="仿宋_GB2312" w:hAnsi="仿宋_GB2312" w:cs="仿宋_GB2312"/>
              </w:rPr>
              <w:t>加</w:t>
            </w:r>
            <w:r>
              <w:rPr>
                <w:spacing w:val="-1"/>
                <w:rFonts w:ascii="仿宋_GB2312" w:eastAsia="仿宋_GB2312" w:hAnsi="仿宋_GB2312" w:cs="仿宋_GB2312"/>
              </w:rPr>
              <w:t xml:space="preserve"> </w:t>
            </w:r>
            <w:r>
              <w:rPr>
                <w:rFonts w:ascii="仿宋_GB2312" w:eastAsia="仿宋_GB2312" w:hAnsi="仿宋_GB2312" w:cs="仿宋_GB2312"/>
              </w:rPr>
              <w:t xml:space="preserve">5 分</w:t>
            </w:r>
            <w:r>
              <w:rPr>
                <w:spacing w:val="-43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516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10923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spacing w:lineRule="auto" w:line="213" w:before="152"/>
              <w:ind w:firstLine="4053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评估指标合计分值</w:t>
            </w:r>
            <w:r>
              <w:rPr>
                <w:spacing w:val="-1"/>
                <w:rFonts w:ascii="仿宋_GB2312" w:eastAsia="仿宋_GB2312" w:hAnsi="仿宋_GB2312" w:cs="仿宋_GB2312"/>
              </w:rPr>
              <w:t>：</w:t>
            </w:r>
            <w:r>
              <w:rPr>
                <w:spacing w:val="-109"/>
                <w:rFonts w:ascii="仿宋_GB2312" w:eastAsia="仿宋_GB2312" w:hAnsi="仿宋_GB2312" w:cs="仿宋_GB2312"/>
              </w:rPr>
              <w:t xml:space="preserve"> </w:t>
            </w:r>
            <w:r>
              <w:rPr>
                <w:b w:val="1"/>
                <w:rFonts w:ascii="仿宋_GB2312" w:eastAsia="仿宋_GB2312" w:hAnsi="仿宋_GB2312" w:cs="仿宋_GB2312"/>
              </w:rPr>
              <w:t>150</w:t>
            </w:r>
            <w:r>
              <w:rPr>
                <w:rFonts w:ascii="仿宋_GB2312" w:eastAsia="仿宋_GB2312" w:hAnsi="仿宋_GB2312" w:cs="仿宋_GB2312"/>
              </w:rPr>
              <w:t xml:space="preserve"> 分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530"/>
        </w:trPr>
        <w:tc>
          <w:tcPr>
            <w:tcW w:type="dxa" w:w="11632"/>
            <w:tcMar>
              <w:left w:w="108" w:type="dxa"/>
              <w:right w:w="108" w:type="dxa"/>
            </w:tcMar>
            <w:vAlign w:val="top"/>
            <w:gridSpan w:val="4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spacing w:lineRule="auto" w:line="213" w:before="150"/>
              <w:ind w:firstLine="4736"/>
              <w:rPr>
                <w:spacing w:val="-58"/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评估指标合计得分</w:t>
            </w:r>
            <w:r>
              <w:rPr>
                <w:spacing w:val="-58"/>
                <w:rFonts w:ascii="仿宋_GB2312" w:eastAsia="仿宋_GB2312" w:hAnsi="仿宋_GB2312" w:cs="仿宋_GB2312"/>
              </w:rPr>
              <w:t>：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  <w:tc>
          <w:tcPr>
            <w:tcW w:type="dxa" w:w="898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仿宋_GB2312" w:eastAsia="仿宋_GB2312" w:hAnsi="仿宋_GB2312" w:cs="仿宋_GB2312"/>
              </w:rPr>
            </w:pPr>
          </w:p>
        </w:tc>
      </w:tr>
    </w:tbl>
    <w:p>
      <w:pPr>
        <w:spacing w:lineRule="auto" w:line="292" w:before="97" w:after="0"/>
        <w:ind w:left="0" w:right="1153" w:firstLine="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/>
        </w:rPr>
        <w:t>备注</w:t>
      </w:r>
      <w:r>
        <w:rPr>
          <w:spacing w:val="-22"/>
          <w:rFonts w:ascii="仿宋_GB2312" w:eastAsia="仿宋_GB2312" w:hAnsi="仿宋_GB2312" w:cs="仿宋_GB2312"/>
        </w:rPr>
        <w:t>：</w:t>
      </w:r>
      <w:r>
        <w:rPr>
          <w:rFonts w:ascii="仿宋_GB2312" w:eastAsia="仿宋_GB2312" w:hAnsi="仿宋_GB2312" w:cs="仿宋_GB2312"/>
        </w:rPr>
        <w:t>基础指标有一项不合格</w:t>
      </w:r>
      <w:r>
        <w:rPr>
          <w:spacing w:val="-22"/>
          <w:rFonts w:ascii="仿宋_GB2312" w:eastAsia="仿宋_GB2312" w:hAnsi="仿宋_GB2312" w:cs="仿宋_GB2312"/>
        </w:rPr>
        <w:t>，</w:t>
      </w:r>
      <w:r>
        <w:rPr>
          <w:rFonts w:ascii="仿宋_GB2312" w:eastAsia="仿宋_GB2312" w:hAnsi="仿宋_GB2312" w:cs="仿宋_GB2312"/>
        </w:rPr>
        <w:t>评估结果即为不合格</w:t>
      </w:r>
      <w:r>
        <w:rPr>
          <w:spacing w:val="-22"/>
          <w:rFonts w:ascii="仿宋_GB2312" w:eastAsia="仿宋_GB2312" w:hAnsi="仿宋_GB2312" w:cs="仿宋_GB2312"/>
        </w:rPr>
        <w:t>；</w:t>
      </w:r>
      <w:r>
        <w:rPr>
          <w:rFonts w:ascii="仿宋_GB2312" w:eastAsia="仿宋_GB2312" w:hAnsi="仿宋_GB2312" w:cs="仿宋_GB2312"/>
        </w:rPr>
        <w:t>评估指标合计得分</w:t>
      </w:r>
      <w:r>
        <w:rPr>
          <w:spacing w:val="-1"/>
          <w:rFonts w:ascii="仿宋_GB2312" w:eastAsia="仿宋_GB2312" w:hAnsi="仿宋_GB2312" w:cs="仿宋_GB2312"/>
        </w:rPr>
        <w:t xml:space="preserve"> </w:t>
      </w:r>
      <w:r>
        <w:rPr>
          <w:rFonts w:ascii="仿宋_GB2312" w:eastAsia="仿宋_GB2312" w:hAnsi="仿宋_GB2312" w:cs="仿宋_GB2312"/>
        </w:rPr>
        <w:t xml:space="preserve">120 分以下</w:t>
      </w:r>
      <w:r>
        <w:rPr>
          <w:spacing w:val="-22"/>
          <w:rFonts w:ascii="仿宋_GB2312" w:eastAsia="仿宋_GB2312" w:hAnsi="仿宋_GB2312" w:cs="仿宋_GB2312"/>
        </w:rPr>
        <w:t>，</w:t>
      </w:r>
      <w:r>
        <w:rPr>
          <w:rFonts w:ascii="仿宋_GB2312" w:eastAsia="仿宋_GB2312" w:hAnsi="仿宋_GB2312" w:cs="仿宋_GB2312"/>
        </w:rPr>
        <w:t>评估结果即为不合格</w:t>
      </w:r>
      <w:r>
        <w:rPr>
          <w:spacing w:val="-22"/>
          <w:rFonts w:ascii="仿宋_GB2312" w:eastAsia="仿宋_GB2312" w:hAnsi="仿宋_GB2312" w:cs="仿宋_GB2312"/>
        </w:rPr>
        <w:t>。</w:t>
      </w:r>
      <w:r>
        <w:rPr>
          <w:rFonts w:ascii="仿宋_GB2312" w:eastAsia="仿宋_GB2312" w:hAnsi="仿宋_GB2312" w:cs="仿宋_GB2312"/>
        </w:rPr>
        <w:t xml:space="preserve"> 评估专家签名</w:t>
      </w:r>
    </w:p>
    <w:sectPr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pgSz w:w="11906" w:h="16838"/>
      <w:pgMar w:top="1701" w:left="1440" w:bottom="1440" w:right="1440" w:header="708" w:footer="708" w:gutter="0"/>
      <w:pgNumType w:fmt="decimal"/>
      <w:docGrid w:type="default" w:linePitch="360" w:charSpace="61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spacing w:after="160"/>
        <w:rPr/>
      </w:pPr>
    </w:pPrDefault>
    <w:rPrDefault>
      <w:rPr>
        <w:color w:val="auto"/>
        <w:sz w:val="21"/>
        <w:szCs w:val="21"/>
      </w:rPr>
    </w:rPrDefault>
  </w:docDefaults>
  <w:style w:default="1" w:styleId="PO1" w:type="paragraph">
    <w:name w:val="Normal"/>
    <w:qFormat/>
    <w:uiPriority w:val="1"/>
    <w:pPr>
      <w:jc w:val="both"/>
      <w:spacing w:lineRule="auto" w:line="240" w:after="0"/>
      <w:rPr/>
      <w:autoSpaceDE w:val="0"/>
      <w:autoSpaceDN w:val="0"/>
    </w:pPr>
    <w:rPr>
      <w:color w:val="auto"/>
      <w:sz w:val="21"/>
      <w:szCs w:val="21"/>
      <w:rFonts w:ascii="Calibri" w:eastAsia="宋体" w:hAnsi="宋体" w:cs="宋体"/>
    </w:rPr>
  </w:style>
  <w:style w:default="1" w:styleId="PO2" w:type="character">
    <w:name w:val="Default Paragraph Font"/>
    <w:next w:val="PO1"/>
    <w:qFormat/>
    <w:uiPriority w:val="2"/>
    <w:semiHidden/>
    <w:unhideWhenUsed/>
    <w:rPr>
      <w:color w:val="auto"/>
      <w:sz w:val="21"/>
      <w:szCs w:val="21"/>
    </w:rPr>
  </w:style>
  <w:style w:default="1" w:styleId="PO3" w:type="table">
    <w:name w:val="Normal Table"/>
    <w:uiPriority w:val="3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next w:val="PO1"/>
    <w:uiPriority w:val="4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0</Lines>
  <LinksUpToDate>false</LinksUpToDate>
  <Pages>8</Pages>
  <Paragraphs>0</Paragraphs>
  <Words>198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cp:lastModifiedBy/>
</cp:coreProperties>
</file>